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761"/>
        <w:gridCol w:w="2911"/>
        <w:gridCol w:w="2506"/>
        <w:gridCol w:w="2626"/>
      </w:tblGrid>
      <w:tr w:rsidR="0059619A" w:rsidRPr="00C80F01" w:rsidTr="00B12F09">
        <w:tc>
          <w:tcPr>
            <w:tcW w:w="13176" w:type="dxa"/>
            <w:gridSpan w:val="5"/>
          </w:tcPr>
          <w:p w:rsidR="0059619A" w:rsidRPr="00C80F01" w:rsidRDefault="0059619A" w:rsidP="00C80F01">
            <w:pPr>
              <w:rPr>
                <w:b/>
              </w:rPr>
            </w:pPr>
            <w:bookmarkStart w:id="0" w:name="_Toc336279243"/>
            <w:r w:rsidRPr="00C80F01">
              <w:rPr>
                <w:b/>
              </w:rPr>
              <w:t xml:space="preserve"> Table:  Clearly Articulated Student Learning Outcomes and Professional Standards</w:t>
            </w:r>
            <w:r>
              <w:rPr>
                <w:b/>
              </w:rPr>
              <w:t>,</w:t>
            </w:r>
            <w:r w:rsidRPr="00C80F01">
              <w:rPr>
                <w:b/>
              </w:rPr>
              <w:t xml:space="preserve"> </w:t>
            </w:r>
            <w:bookmarkEnd w:id="0"/>
            <w:r>
              <w:rPr>
                <w:b/>
              </w:rPr>
              <w:t>Guidelines, and Competencies</w:t>
            </w:r>
          </w:p>
        </w:tc>
      </w:tr>
      <w:tr w:rsidR="0059619A" w:rsidRPr="00C80F01" w:rsidTr="0059619A">
        <w:tc>
          <w:tcPr>
            <w:tcW w:w="2372" w:type="dxa"/>
            <w:shd w:val="clear" w:color="auto" w:fill="auto"/>
          </w:tcPr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0F01">
              <w:rPr>
                <w:rFonts w:ascii="Calibri" w:hAnsi="Calibri" w:cs="Calibri"/>
                <w:b/>
                <w:sz w:val="20"/>
                <w:szCs w:val="20"/>
              </w:rPr>
              <w:t>Student Learning Outcomes</w:t>
            </w:r>
          </w:p>
        </w:tc>
        <w:tc>
          <w:tcPr>
            <w:tcW w:w="2761" w:type="dxa"/>
          </w:tcPr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Role Specific Competencies</w:t>
            </w:r>
          </w:p>
        </w:tc>
        <w:tc>
          <w:tcPr>
            <w:tcW w:w="2911" w:type="dxa"/>
            <w:shd w:val="clear" w:color="auto" w:fill="auto"/>
          </w:tcPr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0F01">
              <w:rPr>
                <w:rFonts w:ascii="Calibri" w:hAnsi="Calibri" w:cs="Calibri"/>
                <w:b/>
                <w:sz w:val="20"/>
                <w:szCs w:val="20"/>
              </w:rPr>
              <w:t xml:space="preserve">NLN (2010) </w:t>
            </w:r>
          </w:p>
        </w:tc>
        <w:tc>
          <w:tcPr>
            <w:tcW w:w="2506" w:type="dxa"/>
            <w:shd w:val="clear" w:color="auto" w:fill="auto"/>
          </w:tcPr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0F01">
              <w:rPr>
                <w:rFonts w:ascii="Calibri" w:hAnsi="Calibri" w:cs="Calibri"/>
                <w:b/>
                <w:sz w:val="20"/>
                <w:szCs w:val="20"/>
              </w:rPr>
              <w:t>QSEN</w:t>
            </w:r>
          </w:p>
        </w:tc>
        <w:tc>
          <w:tcPr>
            <w:tcW w:w="2626" w:type="dxa"/>
            <w:shd w:val="clear" w:color="auto" w:fill="auto"/>
          </w:tcPr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0F01">
              <w:rPr>
                <w:rFonts w:ascii="Calibri" w:hAnsi="Calibri" w:cs="Calibri"/>
                <w:b/>
                <w:sz w:val="20"/>
                <w:szCs w:val="20"/>
              </w:rPr>
              <w:t>Other Standards</w:t>
            </w:r>
          </w:p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0F01">
              <w:rPr>
                <w:rFonts w:ascii="Calibri" w:hAnsi="Calibri" w:cs="Calibri"/>
                <w:b/>
                <w:sz w:val="20"/>
                <w:szCs w:val="20"/>
              </w:rPr>
              <w:t>ANA Code of Ethics</w:t>
            </w:r>
          </w:p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0F01">
              <w:rPr>
                <w:rFonts w:ascii="Calibri" w:hAnsi="Calibri" w:cs="Calibri"/>
                <w:b/>
                <w:sz w:val="20"/>
                <w:szCs w:val="20"/>
              </w:rPr>
              <w:t>ANA Scope of Practice</w:t>
            </w:r>
          </w:p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0F01">
              <w:rPr>
                <w:rFonts w:ascii="Calibri" w:hAnsi="Calibri" w:cs="Calibri"/>
                <w:b/>
                <w:sz w:val="20"/>
                <w:szCs w:val="20"/>
              </w:rPr>
              <w:t>NAPNES: (PN)</w:t>
            </w:r>
          </w:p>
          <w:p w:rsidR="0059619A" w:rsidRPr="00C80F01" w:rsidRDefault="0059619A" w:rsidP="00C80F0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80F01">
              <w:rPr>
                <w:rFonts w:ascii="Calibri" w:hAnsi="Calibri" w:cs="Calibri"/>
                <w:b/>
                <w:sz w:val="20"/>
                <w:szCs w:val="20"/>
              </w:rPr>
              <w:t>Etc.</w:t>
            </w:r>
          </w:p>
        </w:tc>
      </w:tr>
      <w:tr w:rsidR="0059619A" w:rsidRPr="00C80F01" w:rsidTr="0059619A">
        <w:tc>
          <w:tcPr>
            <w:tcW w:w="2372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2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19A" w:rsidRPr="00C80F01" w:rsidTr="0059619A">
        <w:tc>
          <w:tcPr>
            <w:tcW w:w="2372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2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19A" w:rsidRPr="00C80F01" w:rsidTr="0059619A">
        <w:tc>
          <w:tcPr>
            <w:tcW w:w="2372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2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19A" w:rsidRPr="00C80F01" w:rsidTr="0059619A">
        <w:tc>
          <w:tcPr>
            <w:tcW w:w="2372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2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19A" w:rsidRPr="00C80F01" w:rsidTr="0059619A">
        <w:tc>
          <w:tcPr>
            <w:tcW w:w="2372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2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619A" w:rsidRPr="00C80F01" w:rsidTr="0059619A">
        <w:tc>
          <w:tcPr>
            <w:tcW w:w="2372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6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26" w:type="dxa"/>
          </w:tcPr>
          <w:p w:rsidR="0059619A" w:rsidRPr="00C80F01" w:rsidRDefault="0059619A" w:rsidP="00C80F0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D65D1" w:rsidRDefault="00CD65D1"/>
    <w:sectPr w:rsidR="00CD65D1" w:rsidSect="00C80F01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F6D" w:rsidRDefault="00B20F6D" w:rsidP="008718AB">
      <w:pPr>
        <w:spacing w:after="0" w:line="240" w:lineRule="auto"/>
      </w:pPr>
      <w:r>
        <w:separator/>
      </w:r>
    </w:p>
  </w:endnote>
  <w:endnote w:type="continuationSeparator" w:id="0">
    <w:p w:rsidR="00B20F6D" w:rsidRDefault="00B20F6D" w:rsidP="008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AB" w:rsidRDefault="008718AB" w:rsidP="008718AB">
    <w:pPr>
      <w:ind w:right="720"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These materials are made available by the Minnesota State Colleges and Universities through a Creative Commons Attribution- ShareAlike 3.0 License.</w:t>
    </w:r>
  </w:p>
  <w:p w:rsidR="008718AB" w:rsidRDefault="008718AB">
    <w:pPr>
      <w:pStyle w:val="Footer"/>
    </w:pPr>
  </w:p>
  <w:p w:rsidR="008718AB" w:rsidRDefault="00871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F6D" w:rsidRDefault="00B20F6D" w:rsidP="008718AB">
      <w:pPr>
        <w:spacing w:after="0" w:line="240" w:lineRule="auto"/>
      </w:pPr>
      <w:r>
        <w:separator/>
      </w:r>
    </w:p>
  </w:footnote>
  <w:footnote w:type="continuationSeparator" w:id="0">
    <w:p w:rsidR="00B20F6D" w:rsidRDefault="00B20F6D" w:rsidP="00871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F01"/>
    <w:rsid w:val="002E4C91"/>
    <w:rsid w:val="0059619A"/>
    <w:rsid w:val="00613EFF"/>
    <w:rsid w:val="008718AB"/>
    <w:rsid w:val="00A36FE7"/>
    <w:rsid w:val="00B12F09"/>
    <w:rsid w:val="00B20F6D"/>
    <w:rsid w:val="00C80F01"/>
    <w:rsid w:val="00CD65D1"/>
    <w:rsid w:val="00E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011A4-DFD3-42C2-96A2-5102E49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01"/>
    <w:pPr>
      <w:spacing w:after="200" w:line="252" w:lineRule="auto"/>
    </w:pPr>
    <w:rPr>
      <w:rFonts w:ascii="Cambria" w:eastAsia="Times New Roman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F0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80F01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718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18AB"/>
    <w:rPr>
      <w:rFonts w:ascii="Cambria" w:eastAsia="Times New Roman" w:hAnsi="Cambr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18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18AB"/>
    <w:rPr>
      <w:rFonts w:ascii="Cambria" w:eastAsia="Times New Roman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2014-09-18T18:21:00Z</dcterms:created>
  <dcterms:modified xsi:type="dcterms:W3CDTF">2014-09-18T18:21:00Z</dcterms:modified>
</cp:coreProperties>
</file>