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429" w:rsidRDefault="00632429" w:rsidP="00632429">
      <w:pPr>
        <w:jc w:val="center"/>
        <w:rPr>
          <w:rStyle w:val="Heading1Char"/>
        </w:rPr>
      </w:pPr>
      <w:r w:rsidRPr="00E93EA2">
        <w:rPr>
          <w:rStyle w:val="Heading1Char"/>
        </w:rPr>
        <w:t>Faculty</w:t>
      </w:r>
      <w:bookmarkStart w:id="0" w:name="AppendixH"/>
      <w:bookmarkEnd w:id="0"/>
      <w:r w:rsidRPr="00E93EA2">
        <w:rPr>
          <w:rStyle w:val="Heading1Char"/>
        </w:rPr>
        <w:t xml:space="preserve"> Course Evaluation QI Plan</w:t>
      </w:r>
    </w:p>
    <w:p w:rsidR="00632429" w:rsidRPr="009B0CAB" w:rsidRDefault="00632429" w:rsidP="00632429">
      <w:pPr>
        <w:jc w:val="center"/>
        <w:rPr>
          <w:rFonts w:ascii="Cambria" w:eastAsia="Times New Roman" w:hAnsi="Cambria"/>
          <w:b/>
          <w:bCs/>
          <w:color w:val="365F91"/>
          <w:sz w:val="28"/>
          <w:szCs w:val="28"/>
        </w:rPr>
      </w:pPr>
      <w:bookmarkStart w:id="1" w:name="_GoBack"/>
      <w:bookmarkEnd w:id="1"/>
      <w:r w:rsidRPr="009B0CAB">
        <w:rPr>
          <w:rFonts w:ascii="Cambria" w:eastAsia="Times New Roman" w:hAnsi="Cambria"/>
          <w:b/>
          <w:bCs/>
          <w:color w:val="365F91"/>
          <w:sz w:val="28"/>
          <w:szCs w:val="28"/>
        </w:rPr>
        <w:t>Quality Improvement Plan-Do-Study-Act Template</w:t>
      </w:r>
    </w:p>
    <w:tbl>
      <w:tblPr>
        <w:tblW w:w="10690" w:type="dxa"/>
        <w:tblLook w:val="04A0" w:firstRow="1" w:lastRow="0" w:firstColumn="1" w:lastColumn="0" w:noHBand="0" w:noVBand="1"/>
      </w:tblPr>
      <w:tblGrid>
        <w:gridCol w:w="9468"/>
        <w:gridCol w:w="1222"/>
      </w:tblGrid>
      <w:tr w:rsidR="00632429" w:rsidRPr="009B0CAB" w:rsidTr="006C07B8">
        <w:tc>
          <w:tcPr>
            <w:tcW w:w="9468" w:type="dxa"/>
            <w:shd w:val="clear" w:color="auto" w:fill="auto"/>
          </w:tcPr>
          <w:p w:rsidR="00632429" w:rsidRPr="00835AA7" w:rsidRDefault="00632429" w:rsidP="006C07B8">
            <w:pPr>
              <w:spacing w:after="0" w:line="240" w:lineRule="auto"/>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7B9ADF75" wp14:editId="7F7B89D4">
                  <wp:simplePos x="0" y="0"/>
                  <wp:positionH relativeFrom="column">
                    <wp:posOffset>4702810</wp:posOffset>
                  </wp:positionH>
                  <wp:positionV relativeFrom="paragraph">
                    <wp:posOffset>3810</wp:posOffset>
                  </wp:positionV>
                  <wp:extent cx="1524000" cy="4219575"/>
                  <wp:effectExtent l="0" t="0" r="0" b="9525"/>
                  <wp:wrapSquare wrapText="bothSides"/>
                  <wp:docPr id="2" name="Picture 1" descr="Description: img_improvement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g_improvementChar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000" cy="4219575"/>
                          </a:xfrm>
                          <a:prstGeom prst="rect">
                            <a:avLst/>
                          </a:prstGeom>
                          <a:noFill/>
                          <a:ln>
                            <a:noFill/>
                          </a:ln>
                        </pic:spPr>
                      </pic:pic>
                    </a:graphicData>
                  </a:graphic>
                </wp:anchor>
              </w:drawing>
            </w:r>
            <w:r w:rsidRPr="009B0CAB">
              <w:rPr>
                <w:rFonts w:ascii="Arial" w:eastAsia="Times New Roman" w:hAnsi="Arial" w:cs="Arial"/>
                <w:b/>
                <w:bCs/>
                <w:color w:val="365F91"/>
                <w:sz w:val="28"/>
                <w:szCs w:val="28"/>
              </w:rPr>
              <w:br/>
            </w:r>
            <w:r w:rsidRPr="00835AA7">
              <w:rPr>
                <w:rFonts w:ascii="Times New Roman" w:hAnsi="Times New Roman" w:cs="Times New Roman"/>
                <w:sz w:val="24"/>
                <w:szCs w:val="24"/>
              </w:rPr>
              <w:t xml:space="preserve">Quality Improvement is one of the QSEN (Quality Safety Education in Nursing) outcomes for nursing (www.qsen.org).  It is important to start infusing quality improvement terms within your nursing programs if you have not been using the terms.  </w:t>
            </w:r>
          </w:p>
          <w:p w:rsidR="00632429" w:rsidRPr="00835AA7" w:rsidRDefault="00632429" w:rsidP="006C07B8">
            <w:pPr>
              <w:spacing w:after="0" w:line="240" w:lineRule="auto"/>
              <w:rPr>
                <w:rFonts w:ascii="Times New Roman" w:hAnsi="Times New Roman" w:cs="Times New Roman"/>
                <w:sz w:val="24"/>
                <w:szCs w:val="24"/>
              </w:rPr>
            </w:pPr>
          </w:p>
          <w:p w:rsidR="00632429" w:rsidRPr="00835AA7" w:rsidRDefault="00632429" w:rsidP="006C07B8">
            <w:pPr>
              <w:spacing w:after="0" w:line="240" w:lineRule="auto"/>
              <w:rPr>
                <w:rFonts w:ascii="Times New Roman" w:hAnsi="Times New Roman" w:cs="Times New Roman"/>
                <w:sz w:val="24"/>
                <w:szCs w:val="24"/>
              </w:rPr>
            </w:pPr>
            <w:r w:rsidRPr="00835AA7">
              <w:rPr>
                <w:rFonts w:ascii="Times New Roman" w:hAnsi="Times New Roman" w:cs="Times New Roman"/>
                <w:b/>
                <w:sz w:val="24"/>
                <w:szCs w:val="24"/>
              </w:rPr>
              <w:t>The Plan-Do-Study-Act method</w:t>
            </w:r>
            <w:r w:rsidRPr="00835AA7">
              <w:rPr>
                <w:rFonts w:ascii="Times New Roman" w:hAnsi="Times New Roman" w:cs="Times New Roman"/>
                <w:sz w:val="24"/>
                <w:szCs w:val="24"/>
              </w:rPr>
              <w:t xml:space="preserve"> is one means of demonstrating continual quality improvement.  Using this method for faculty improvement of your courses is a great way to get the faculty oriented to quality improvement methods.   </w:t>
            </w:r>
          </w:p>
          <w:p w:rsidR="00632429" w:rsidRPr="00835AA7" w:rsidRDefault="00632429" w:rsidP="006C07B8">
            <w:pPr>
              <w:spacing w:after="0" w:line="240" w:lineRule="auto"/>
              <w:rPr>
                <w:rFonts w:ascii="Times New Roman" w:hAnsi="Times New Roman" w:cs="Times New Roman"/>
                <w:sz w:val="24"/>
                <w:szCs w:val="24"/>
              </w:rPr>
            </w:pPr>
          </w:p>
          <w:p w:rsidR="00632429" w:rsidRPr="00835AA7" w:rsidRDefault="00632429" w:rsidP="006C07B8">
            <w:pPr>
              <w:spacing w:after="0" w:line="240" w:lineRule="auto"/>
              <w:rPr>
                <w:rFonts w:ascii="Times New Roman" w:hAnsi="Times New Roman" w:cs="Times New Roman"/>
                <w:sz w:val="24"/>
                <w:szCs w:val="24"/>
              </w:rPr>
            </w:pPr>
            <w:r w:rsidRPr="00835AA7">
              <w:rPr>
                <w:rFonts w:ascii="Times New Roman" w:hAnsi="Times New Roman" w:cs="Times New Roman"/>
                <w:b/>
                <w:sz w:val="24"/>
                <w:szCs w:val="24"/>
              </w:rPr>
              <w:t>The Plan-Do-Study-Act method</w:t>
            </w:r>
            <w:r w:rsidRPr="00835AA7">
              <w:rPr>
                <w:rFonts w:ascii="Times New Roman" w:hAnsi="Times New Roman" w:cs="Times New Roman"/>
                <w:sz w:val="24"/>
                <w:szCs w:val="24"/>
              </w:rPr>
              <w:t xml:space="preserve"> is a way to test a change in your nursing courses and by following the four steps, it guides the thinking process similar to the nursing process. One of the values of this method is that it allows faculty to not only evaluate their classes, but to implement improvement methods, evaluate them, and continue testing until the goal is achieved.  As nursing faculty we do these things subconsciously, but writing them down and “closing” the circle with the evaluation of what you have completed demonstrates the quality that we have in our nursing programs.  </w:t>
            </w:r>
          </w:p>
          <w:p w:rsidR="00632429" w:rsidRPr="00835AA7" w:rsidRDefault="00632429" w:rsidP="006C07B8">
            <w:pPr>
              <w:spacing w:after="0" w:line="240" w:lineRule="auto"/>
              <w:rPr>
                <w:rFonts w:ascii="Times New Roman" w:hAnsi="Times New Roman" w:cs="Times New Roman"/>
                <w:sz w:val="24"/>
                <w:szCs w:val="24"/>
              </w:rPr>
            </w:pPr>
            <w:r w:rsidRPr="00835AA7">
              <w:rPr>
                <w:rFonts w:ascii="Times New Roman" w:hAnsi="Times New Roman" w:cs="Times New Roman"/>
                <w:sz w:val="24"/>
                <w:szCs w:val="24"/>
              </w:rPr>
              <w:t xml:space="preserve">  </w:t>
            </w:r>
          </w:p>
          <w:p w:rsidR="00632429" w:rsidRPr="00835AA7" w:rsidRDefault="00632429" w:rsidP="006C07B8">
            <w:pPr>
              <w:spacing w:after="0" w:line="240" w:lineRule="auto"/>
              <w:rPr>
                <w:rFonts w:ascii="Times New Roman" w:hAnsi="Times New Roman" w:cs="Times New Roman"/>
                <w:sz w:val="24"/>
                <w:szCs w:val="24"/>
              </w:rPr>
            </w:pPr>
            <w:r w:rsidRPr="00835AA7">
              <w:rPr>
                <w:rFonts w:ascii="Times New Roman" w:hAnsi="Times New Roman" w:cs="Times New Roman"/>
                <w:sz w:val="24"/>
                <w:szCs w:val="24"/>
              </w:rPr>
              <w:t xml:space="preserve">For more information on the Plan-Do-Study-Act, go to the </w:t>
            </w:r>
            <w:hyperlink r:id="rId5" w:history="1">
              <w:r w:rsidRPr="00835AA7">
                <w:rPr>
                  <w:rStyle w:val="Hyperlink"/>
                  <w:rFonts w:ascii="Times New Roman" w:hAnsi="Times New Roman" w:cs="Times New Roman"/>
                  <w:sz w:val="24"/>
                  <w:szCs w:val="24"/>
                </w:rPr>
                <w:t xml:space="preserve">IHI (Institute for Healthcare Improvement) Web site </w:t>
              </w:r>
            </w:hyperlink>
            <w:r w:rsidRPr="00835AA7">
              <w:rPr>
                <w:rFonts w:ascii="Times New Roman" w:hAnsi="Times New Roman" w:cs="Times New Roman"/>
                <w:b/>
                <w:sz w:val="24"/>
                <w:szCs w:val="24"/>
              </w:rPr>
              <w:t xml:space="preserve"> </w:t>
            </w:r>
            <w:r w:rsidRPr="00835AA7">
              <w:rPr>
                <w:rFonts w:ascii="Times New Roman" w:hAnsi="Times New Roman" w:cs="Times New Roman"/>
                <w:sz w:val="24"/>
                <w:szCs w:val="24"/>
              </w:rPr>
              <w:t xml:space="preserve">or this PowerPoint presentation on </w:t>
            </w:r>
            <w:hyperlink r:id="rId6" w:history="1">
              <w:r w:rsidRPr="00835AA7">
                <w:rPr>
                  <w:rStyle w:val="Hyperlink"/>
                  <w:rFonts w:ascii="Times New Roman" w:hAnsi="Times New Roman" w:cs="Times New Roman"/>
                  <w:sz w:val="24"/>
                  <w:szCs w:val="24"/>
                </w:rPr>
                <w:t>Model for Improvement</w:t>
              </w:r>
            </w:hyperlink>
            <w:r w:rsidRPr="00835AA7">
              <w:rPr>
                <w:rFonts w:ascii="Times New Roman" w:hAnsi="Times New Roman" w:cs="Times New Roman"/>
                <w:sz w:val="24"/>
                <w:szCs w:val="24"/>
              </w:rPr>
              <w:t>” (</w:t>
            </w:r>
            <w:hyperlink r:id="rId7" w:history="1">
              <w:r w:rsidRPr="00835AA7">
                <w:rPr>
                  <w:rStyle w:val="Hyperlink"/>
                  <w:rFonts w:ascii="Times New Roman" w:hAnsi="Times New Roman" w:cs="Times New Roman"/>
                  <w:sz w:val="24"/>
                  <w:szCs w:val="24"/>
                </w:rPr>
                <w:t>www.ihi.org/knowledge/pages/tools/</w:t>
              </w:r>
              <w:r w:rsidRPr="00835AA7">
                <w:rPr>
                  <w:rStyle w:val="Hyperlink"/>
                  <w:rFonts w:ascii="Times New Roman" w:hAnsi="Times New Roman" w:cs="Times New Roman"/>
                  <w:b/>
                  <w:bCs/>
                  <w:sz w:val="24"/>
                  <w:szCs w:val="24"/>
                </w:rPr>
                <w:t>plandostudyactworksheet</w:t>
              </w:r>
              <w:r w:rsidRPr="00835AA7">
                <w:rPr>
                  <w:rStyle w:val="Hyperlink"/>
                  <w:rFonts w:ascii="Times New Roman" w:hAnsi="Times New Roman" w:cs="Times New Roman"/>
                  <w:sz w:val="24"/>
                  <w:szCs w:val="24"/>
                </w:rPr>
                <w:t>.aspx</w:t>
              </w:r>
            </w:hyperlink>
            <w:r w:rsidRPr="00835AA7">
              <w:rPr>
                <w:rStyle w:val="HTMLCite"/>
                <w:rFonts w:ascii="Times New Roman" w:hAnsi="Times New Roman" w:cs="Times New Roman"/>
                <w:color w:val="666666"/>
                <w:sz w:val="24"/>
                <w:szCs w:val="24"/>
              </w:rPr>
              <w:t xml:space="preserve">).  </w:t>
            </w:r>
          </w:p>
          <w:p w:rsidR="00632429" w:rsidRPr="009B0CAB" w:rsidRDefault="00632429" w:rsidP="006C07B8">
            <w:pPr>
              <w:spacing w:after="0" w:line="240" w:lineRule="auto"/>
              <w:rPr>
                <w:rFonts w:cs="Calibri"/>
                <w:sz w:val="24"/>
                <w:szCs w:val="24"/>
              </w:rPr>
            </w:pPr>
          </w:p>
        </w:tc>
        <w:tc>
          <w:tcPr>
            <w:tcW w:w="1222" w:type="dxa"/>
            <w:shd w:val="clear" w:color="auto" w:fill="auto"/>
          </w:tcPr>
          <w:p w:rsidR="00632429" w:rsidRPr="009B0CAB" w:rsidRDefault="00632429" w:rsidP="006C07B8">
            <w:pPr>
              <w:spacing w:after="0" w:line="240" w:lineRule="auto"/>
              <w:rPr>
                <w:rFonts w:cs="Calibri"/>
                <w:sz w:val="24"/>
                <w:szCs w:val="24"/>
              </w:rPr>
            </w:pPr>
          </w:p>
        </w:tc>
      </w:tr>
    </w:tbl>
    <w:p w:rsidR="00632429" w:rsidRDefault="00632429" w:rsidP="00632429">
      <w:pPr>
        <w:rPr>
          <w:b/>
          <w:sz w:val="28"/>
          <w:szCs w:val="28"/>
        </w:rPr>
      </w:pPr>
      <w:r>
        <w:rPr>
          <w:b/>
          <w:sz w:val="28"/>
          <w:szCs w:val="28"/>
        </w:rPr>
        <w:br w:type="page"/>
      </w:r>
    </w:p>
    <w:p w:rsidR="00632429" w:rsidRPr="0083732D" w:rsidRDefault="00632429" w:rsidP="00632429">
      <w:pPr>
        <w:rPr>
          <w:b/>
          <w:sz w:val="28"/>
          <w:szCs w:val="28"/>
        </w:rPr>
      </w:pPr>
      <w:r w:rsidRPr="0083732D">
        <w:rPr>
          <w:b/>
          <w:sz w:val="28"/>
          <w:szCs w:val="28"/>
        </w:rPr>
        <w:lastRenderedPageBreak/>
        <w:t xml:space="preserve">Faculty Name: </w:t>
      </w:r>
      <w:r>
        <w:rPr>
          <w:b/>
          <w:sz w:val="28"/>
          <w:szCs w:val="28"/>
        </w:rPr>
        <w:br/>
      </w:r>
      <w:r w:rsidRPr="0083732D">
        <w:rPr>
          <w:b/>
          <w:sz w:val="28"/>
          <w:szCs w:val="28"/>
        </w:rPr>
        <w:t xml:space="preserve">Course: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691"/>
        <w:gridCol w:w="2326"/>
        <w:gridCol w:w="3038"/>
        <w:gridCol w:w="2258"/>
        <w:gridCol w:w="2888"/>
      </w:tblGrid>
      <w:tr w:rsidR="00632429" w:rsidRPr="009B0CAB" w:rsidTr="006C07B8">
        <w:trPr>
          <w:trHeight w:val="188"/>
        </w:trPr>
        <w:tc>
          <w:tcPr>
            <w:tcW w:w="289" w:type="pct"/>
            <w:vMerge w:val="restart"/>
            <w:shd w:val="clear" w:color="auto" w:fill="F2F2F2"/>
          </w:tcPr>
          <w:p w:rsidR="00632429" w:rsidRDefault="00632429" w:rsidP="006C07B8">
            <w:pPr>
              <w:spacing w:after="0" w:line="240" w:lineRule="auto"/>
              <w:rPr>
                <w:rFonts w:eastAsia="Times New Roman" w:cs="Calibri"/>
                <w:b/>
                <w:sz w:val="24"/>
                <w:szCs w:val="24"/>
              </w:rPr>
            </w:pPr>
          </w:p>
          <w:p w:rsidR="00632429" w:rsidRDefault="00632429" w:rsidP="006C07B8">
            <w:pPr>
              <w:spacing w:after="0" w:line="240" w:lineRule="auto"/>
              <w:rPr>
                <w:rFonts w:eastAsia="Times New Roman" w:cs="Calibri"/>
                <w:b/>
                <w:sz w:val="24"/>
                <w:szCs w:val="24"/>
              </w:rPr>
            </w:pPr>
          </w:p>
          <w:p w:rsidR="00632429" w:rsidRDefault="00632429" w:rsidP="006C07B8">
            <w:pPr>
              <w:spacing w:after="0" w:line="240" w:lineRule="auto"/>
              <w:rPr>
                <w:rFonts w:eastAsia="Times New Roman" w:cs="Calibri"/>
                <w:b/>
                <w:sz w:val="24"/>
                <w:szCs w:val="24"/>
              </w:rPr>
            </w:pPr>
          </w:p>
          <w:p w:rsidR="00632429" w:rsidRDefault="00632429" w:rsidP="006C07B8">
            <w:pPr>
              <w:spacing w:after="0" w:line="240" w:lineRule="auto"/>
              <w:rPr>
                <w:rFonts w:eastAsia="Times New Roman" w:cs="Calibri"/>
                <w:b/>
                <w:sz w:val="24"/>
                <w:szCs w:val="24"/>
              </w:rPr>
            </w:pPr>
          </w:p>
          <w:p w:rsidR="00632429" w:rsidRDefault="00632429" w:rsidP="006C07B8">
            <w:pPr>
              <w:spacing w:after="0" w:line="240" w:lineRule="auto"/>
              <w:rPr>
                <w:rFonts w:eastAsia="Times New Roman" w:cs="Calibri"/>
                <w:b/>
                <w:sz w:val="24"/>
                <w:szCs w:val="24"/>
              </w:rPr>
            </w:pPr>
          </w:p>
          <w:p w:rsidR="00632429" w:rsidRDefault="00632429" w:rsidP="006C07B8">
            <w:pPr>
              <w:spacing w:after="0" w:line="240" w:lineRule="auto"/>
              <w:rPr>
                <w:rFonts w:eastAsia="Times New Roman" w:cs="Calibri"/>
                <w:b/>
                <w:sz w:val="24"/>
                <w:szCs w:val="24"/>
              </w:rPr>
            </w:pPr>
          </w:p>
          <w:p w:rsidR="00632429" w:rsidRDefault="00632429" w:rsidP="006C07B8">
            <w:pPr>
              <w:spacing w:after="0" w:line="240" w:lineRule="auto"/>
              <w:rPr>
                <w:rFonts w:eastAsia="Times New Roman" w:cs="Calibri"/>
                <w:b/>
                <w:sz w:val="24"/>
                <w:szCs w:val="24"/>
              </w:rPr>
            </w:pPr>
            <w:proofErr w:type="spellStart"/>
            <w:r>
              <w:rPr>
                <w:rFonts w:eastAsia="Times New Roman" w:cs="Calibri"/>
                <w:b/>
                <w:sz w:val="24"/>
                <w:szCs w:val="24"/>
              </w:rPr>
              <w:t>Sem</w:t>
            </w:r>
            <w:proofErr w:type="spellEnd"/>
            <w:r>
              <w:rPr>
                <w:rFonts w:eastAsia="Times New Roman" w:cs="Calibri"/>
                <w:b/>
                <w:sz w:val="24"/>
                <w:szCs w:val="24"/>
              </w:rPr>
              <w:t>/</w:t>
            </w:r>
          </w:p>
          <w:p w:rsidR="00632429" w:rsidRDefault="00632429" w:rsidP="006C07B8">
            <w:pPr>
              <w:spacing w:after="0" w:line="240" w:lineRule="auto"/>
              <w:rPr>
                <w:rFonts w:cs="Calibri"/>
                <w:b/>
                <w:sz w:val="24"/>
                <w:szCs w:val="24"/>
              </w:rPr>
            </w:pPr>
            <w:r>
              <w:rPr>
                <w:rFonts w:eastAsia="Times New Roman" w:cs="Calibri"/>
                <w:b/>
                <w:sz w:val="24"/>
                <w:szCs w:val="24"/>
              </w:rPr>
              <w:t>Year</w:t>
            </w:r>
          </w:p>
        </w:tc>
        <w:tc>
          <w:tcPr>
            <w:tcW w:w="4711" w:type="pct"/>
            <w:gridSpan w:val="5"/>
            <w:shd w:val="clear" w:color="auto" w:fill="F2F2F2"/>
          </w:tcPr>
          <w:p w:rsidR="00632429" w:rsidRPr="009B0CAB" w:rsidRDefault="00632429" w:rsidP="006C07B8">
            <w:pPr>
              <w:spacing w:after="0" w:line="240" w:lineRule="auto"/>
              <w:rPr>
                <w:rFonts w:cs="Calibri"/>
                <w:sz w:val="24"/>
                <w:szCs w:val="24"/>
              </w:rPr>
            </w:pPr>
            <w:r>
              <w:rPr>
                <w:rFonts w:cs="Calibri"/>
                <w:b/>
                <w:sz w:val="24"/>
                <w:szCs w:val="24"/>
              </w:rPr>
              <w:t xml:space="preserve">Course:  </w:t>
            </w:r>
          </w:p>
        </w:tc>
      </w:tr>
      <w:tr w:rsidR="00632429" w:rsidRPr="009B0CAB" w:rsidTr="006C07B8">
        <w:tc>
          <w:tcPr>
            <w:tcW w:w="289" w:type="pct"/>
            <w:vMerge/>
            <w:shd w:val="clear" w:color="auto" w:fill="F2F2F2"/>
          </w:tcPr>
          <w:p w:rsidR="00632429" w:rsidRDefault="00632429" w:rsidP="006C07B8">
            <w:pPr>
              <w:spacing w:after="0" w:line="240" w:lineRule="auto"/>
              <w:rPr>
                <w:rFonts w:eastAsia="Times New Roman" w:cs="Calibri"/>
                <w:b/>
                <w:sz w:val="24"/>
                <w:szCs w:val="24"/>
              </w:rPr>
            </w:pPr>
          </w:p>
        </w:tc>
        <w:tc>
          <w:tcPr>
            <w:tcW w:w="1551" w:type="pct"/>
            <w:gridSpan w:val="2"/>
            <w:shd w:val="clear" w:color="auto" w:fill="F2F2F2"/>
          </w:tcPr>
          <w:p w:rsidR="00632429" w:rsidRPr="009B0CAB" w:rsidRDefault="00632429" w:rsidP="006C07B8">
            <w:pPr>
              <w:spacing w:after="0" w:line="240" w:lineRule="auto"/>
              <w:jc w:val="center"/>
              <w:rPr>
                <w:rFonts w:cs="Calibri"/>
                <w:sz w:val="24"/>
                <w:szCs w:val="24"/>
              </w:rPr>
            </w:pPr>
            <w:r>
              <w:rPr>
                <w:rFonts w:eastAsia="Times New Roman" w:cs="Calibri"/>
                <w:b/>
                <w:sz w:val="24"/>
                <w:szCs w:val="24"/>
              </w:rPr>
              <w:t>Survey Results</w:t>
            </w:r>
          </w:p>
        </w:tc>
        <w:tc>
          <w:tcPr>
            <w:tcW w:w="1173" w:type="pct"/>
            <w:shd w:val="clear" w:color="auto" w:fill="F2F2F2"/>
          </w:tcPr>
          <w:p w:rsidR="00632429" w:rsidRPr="00E133CB" w:rsidRDefault="00632429" w:rsidP="006C07B8">
            <w:pPr>
              <w:spacing w:after="0" w:line="240" w:lineRule="auto"/>
              <w:jc w:val="center"/>
              <w:rPr>
                <w:rFonts w:cs="Calibri"/>
                <w:b/>
                <w:sz w:val="24"/>
                <w:szCs w:val="24"/>
              </w:rPr>
            </w:pPr>
            <w:r w:rsidRPr="00E133CB">
              <w:rPr>
                <w:rFonts w:cs="Calibri"/>
                <w:b/>
                <w:sz w:val="24"/>
                <w:szCs w:val="24"/>
              </w:rPr>
              <w:t>Plan:</w:t>
            </w:r>
          </w:p>
        </w:tc>
        <w:tc>
          <w:tcPr>
            <w:tcW w:w="872" w:type="pct"/>
            <w:shd w:val="clear" w:color="auto" w:fill="F2F2F2"/>
          </w:tcPr>
          <w:p w:rsidR="00632429" w:rsidRPr="00E133CB" w:rsidRDefault="00632429" w:rsidP="006C07B8">
            <w:pPr>
              <w:spacing w:after="0" w:line="240" w:lineRule="auto"/>
              <w:jc w:val="center"/>
              <w:rPr>
                <w:rFonts w:cs="Calibri"/>
                <w:b/>
                <w:sz w:val="24"/>
                <w:szCs w:val="24"/>
              </w:rPr>
            </w:pPr>
            <w:r w:rsidRPr="00E133CB">
              <w:rPr>
                <w:rFonts w:cs="Calibri"/>
                <w:b/>
                <w:sz w:val="24"/>
                <w:szCs w:val="24"/>
              </w:rPr>
              <w:t>Do/Study</w:t>
            </w:r>
          </w:p>
        </w:tc>
        <w:tc>
          <w:tcPr>
            <w:tcW w:w="1115" w:type="pct"/>
            <w:shd w:val="clear" w:color="auto" w:fill="F2F2F2"/>
          </w:tcPr>
          <w:p w:rsidR="00632429" w:rsidRPr="00E133CB" w:rsidRDefault="00632429" w:rsidP="006C07B8">
            <w:pPr>
              <w:spacing w:after="0" w:line="240" w:lineRule="auto"/>
              <w:jc w:val="center"/>
              <w:rPr>
                <w:rFonts w:cs="Calibri"/>
                <w:b/>
                <w:sz w:val="24"/>
                <w:szCs w:val="24"/>
              </w:rPr>
            </w:pPr>
            <w:r w:rsidRPr="00E133CB">
              <w:rPr>
                <w:rFonts w:cs="Calibri"/>
                <w:b/>
                <w:sz w:val="24"/>
                <w:szCs w:val="24"/>
              </w:rPr>
              <w:t>Act</w:t>
            </w:r>
          </w:p>
        </w:tc>
      </w:tr>
      <w:tr w:rsidR="00632429" w:rsidRPr="009B0CAB" w:rsidTr="006C07B8">
        <w:tc>
          <w:tcPr>
            <w:tcW w:w="289" w:type="pct"/>
            <w:vMerge/>
            <w:shd w:val="clear" w:color="auto" w:fill="D9D9D9" w:themeFill="background1" w:themeFillShade="D9"/>
          </w:tcPr>
          <w:p w:rsidR="00632429" w:rsidRPr="00E133CB" w:rsidRDefault="00632429" w:rsidP="006C07B8">
            <w:pPr>
              <w:spacing w:after="0" w:line="240" w:lineRule="auto"/>
              <w:rPr>
                <w:rFonts w:eastAsia="Times New Roman" w:cs="Calibri"/>
                <w:sz w:val="24"/>
                <w:szCs w:val="24"/>
              </w:rPr>
            </w:pPr>
          </w:p>
        </w:tc>
        <w:tc>
          <w:tcPr>
            <w:tcW w:w="653" w:type="pct"/>
            <w:shd w:val="clear" w:color="auto" w:fill="D9D9D9" w:themeFill="background1" w:themeFillShade="D9"/>
          </w:tcPr>
          <w:p w:rsidR="00632429" w:rsidRPr="00E133CB" w:rsidRDefault="00632429" w:rsidP="006C07B8">
            <w:pPr>
              <w:spacing w:after="0" w:line="240" w:lineRule="auto"/>
              <w:rPr>
                <w:rFonts w:eastAsia="Times New Roman" w:cs="Calibri"/>
                <w:sz w:val="20"/>
                <w:szCs w:val="20"/>
              </w:rPr>
            </w:pPr>
            <w:r w:rsidRPr="00E133CB">
              <w:rPr>
                <w:rFonts w:eastAsia="Times New Roman" w:cs="Calibri"/>
                <w:b/>
                <w:sz w:val="20"/>
                <w:szCs w:val="20"/>
              </w:rPr>
              <w:t>Strengths:</w:t>
            </w:r>
            <w:r w:rsidRPr="00E133CB">
              <w:rPr>
                <w:rFonts w:eastAsia="Times New Roman" w:cs="Calibri"/>
                <w:sz w:val="20"/>
                <w:szCs w:val="20"/>
              </w:rPr>
              <w:t xml:space="preserve">  What were the strengths that were identified in the survey?</w:t>
            </w:r>
          </w:p>
        </w:tc>
        <w:tc>
          <w:tcPr>
            <w:tcW w:w="898" w:type="pct"/>
            <w:shd w:val="clear" w:color="auto" w:fill="D9D9D9" w:themeFill="background1" w:themeFillShade="D9"/>
          </w:tcPr>
          <w:p w:rsidR="00632429" w:rsidRPr="00E133CB" w:rsidRDefault="00632429" w:rsidP="006C07B8">
            <w:pPr>
              <w:spacing w:after="0" w:line="240" w:lineRule="auto"/>
              <w:rPr>
                <w:rFonts w:cs="Calibri"/>
                <w:sz w:val="20"/>
                <w:szCs w:val="20"/>
              </w:rPr>
            </w:pPr>
            <w:r w:rsidRPr="00E133CB">
              <w:rPr>
                <w:rFonts w:eastAsia="Times New Roman" w:cs="Calibri"/>
                <w:b/>
                <w:color w:val="000000"/>
                <w:sz w:val="20"/>
                <w:szCs w:val="20"/>
              </w:rPr>
              <w:t>Suggestions:</w:t>
            </w:r>
            <w:r w:rsidRPr="00E133CB">
              <w:rPr>
                <w:rFonts w:eastAsia="Times New Roman" w:cs="Calibri"/>
                <w:color w:val="000000"/>
                <w:sz w:val="20"/>
                <w:szCs w:val="20"/>
              </w:rPr>
              <w:t xml:space="preserve">  What were the suggestions from students for improvement of your course?</w:t>
            </w:r>
          </w:p>
        </w:tc>
        <w:tc>
          <w:tcPr>
            <w:tcW w:w="1173" w:type="pct"/>
            <w:shd w:val="clear" w:color="auto" w:fill="D9D9D9" w:themeFill="background1" w:themeFillShade="D9"/>
          </w:tcPr>
          <w:p w:rsidR="00632429" w:rsidRPr="00E133CB" w:rsidRDefault="00632429" w:rsidP="006C07B8">
            <w:pPr>
              <w:spacing w:after="0" w:line="240" w:lineRule="auto"/>
              <w:rPr>
                <w:rFonts w:eastAsia="Times New Roman" w:cs="Calibri"/>
                <w:b/>
                <w:sz w:val="20"/>
                <w:szCs w:val="20"/>
              </w:rPr>
            </w:pPr>
            <w:r w:rsidRPr="00E133CB">
              <w:rPr>
                <w:rFonts w:eastAsia="Times New Roman" w:cs="Calibri"/>
                <w:b/>
                <w:sz w:val="20"/>
                <w:szCs w:val="20"/>
              </w:rPr>
              <w:t xml:space="preserve">Goal: </w:t>
            </w:r>
          </w:p>
          <w:p w:rsidR="00632429" w:rsidRPr="00E133CB" w:rsidRDefault="00632429" w:rsidP="006C07B8">
            <w:pPr>
              <w:spacing w:after="0" w:line="240" w:lineRule="auto"/>
              <w:rPr>
                <w:rFonts w:eastAsia="Times New Roman" w:cs="Calibri"/>
                <w:sz w:val="20"/>
                <w:szCs w:val="20"/>
              </w:rPr>
            </w:pPr>
            <w:r w:rsidRPr="00E133CB">
              <w:rPr>
                <w:rFonts w:eastAsia="Times New Roman" w:cs="Calibri"/>
                <w:sz w:val="20"/>
                <w:szCs w:val="20"/>
              </w:rPr>
              <w:t xml:space="preserve">What is your goal for improvement? </w:t>
            </w:r>
          </w:p>
          <w:p w:rsidR="00632429" w:rsidRPr="00E133CB" w:rsidRDefault="00632429" w:rsidP="006C07B8">
            <w:pPr>
              <w:spacing w:after="0" w:line="240" w:lineRule="auto"/>
              <w:rPr>
                <w:rFonts w:cs="Calibri"/>
                <w:sz w:val="20"/>
                <w:szCs w:val="20"/>
              </w:rPr>
            </w:pPr>
            <w:r w:rsidRPr="00E133CB">
              <w:rPr>
                <w:rFonts w:eastAsia="Times New Roman" w:cs="Calibri"/>
                <w:b/>
                <w:sz w:val="20"/>
                <w:szCs w:val="20"/>
              </w:rPr>
              <w:t>Action Plan:</w:t>
            </w:r>
            <w:r w:rsidRPr="00E133CB">
              <w:rPr>
                <w:rFonts w:eastAsia="Times New Roman" w:cs="Calibri"/>
                <w:sz w:val="20"/>
                <w:szCs w:val="20"/>
              </w:rPr>
              <w:t xml:space="preserve"> </w:t>
            </w:r>
            <w:r w:rsidRPr="00E133CB">
              <w:rPr>
                <w:rFonts w:eastAsia="Times New Roman" w:cs="Calibri"/>
                <w:sz w:val="20"/>
                <w:szCs w:val="20"/>
              </w:rPr>
              <w:br/>
              <w:t xml:space="preserve">What is your action plan for your course to accomplish your goal? </w:t>
            </w:r>
          </w:p>
        </w:tc>
        <w:tc>
          <w:tcPr>
            <w:tcW w:w="872" w:type="pct"/>
            <w:shd w:val="clear" w:color="auto" w:fill="D9D9D9" w:themeFill="background1" w:themeFillShade="D9"/>
          </w:tcPr>
          <w:p w:rsidR="00632429" w:rsidRPr="00E133CB" w:rsidRDefault="00632429" w:rsidP="006C07B8">
            <w:pPr>
              <w:spacing w:after="0" w:line="240" w:lineRule="auto"/>
              <w:rPr>
                <w:rFonts w:eastAsia="Times New Roman" w:cs="Calibri"/>
                <w:color w:val="000000"/>
                <w:sz w:val="20"/>
                <w:szCs w:val="20"/>
              </w:rPr>
            </w:pPr>
            <w:r w:rsidRPr="00E133CB">
              <w:rPr>
                <w:rFonts w:eastAsia="Times New Roman" w:cs="Calibri"/>
                <w:b/>
                <w:color w:val="000000"/>
                <w:sz w:val="20"/>
                <w:szCs w:val="20"/>
              </w:rPr>
              <w:t>Do:</w:t>
            </w:r>
            <w:r w:rsidRPr="00E133CB">
              <w:rPr>
                <w:rFonts w:eastAsia="Times New Roman" w:cs="Calibri"/>
                <w:color w:val="000000"/>
                <w:sz w:val="20"/>
                <w:szCs w:val="20"/>
              </w:rPr>
              <w:t xml:space="preserve">  </w:t>
            </w:r>
            <w:r w:rsidRPr="00E133CB">
              <w:rPr>
                <w:rFonts w:eastAsia="Times New Roman" w:cs="Calibri"/>
                <w:color w:val="000000"/>
                <w:sz w:val="20"/>
                <w:szCs w:val="20"/>
              </w:rPr>
              <w:br/>
              <w:t xml:space="preserve">Did you implement your plan? </w:t>
            </w:r>
          </w:p>
          <w:p w:rsidR="00632429" w:rsidRPr="00E133CB" w:rsidRDefault="00632429" w:rsidP="006C07B8">
            <w:pPr>
              <w:spacing w:after="0" w:line="240" w:lineRule="auto"/>
              <w:rPr>
                <w:rFonts w:eastAsia="Times New Roman" w:cs="Calibri"/>
                <w:color w:val="000000"/>
                <w:sz w:val="20"/>
                <w:szCs w:val="20"/>
              </w:rPr>
            </w:pPr>
            <w:r w:rsidRPr="00E133CB">
              <w:rPr>
                <w:rFonts w:eastAsia="Times New Roman" w:cs="Calibri"/>
                <w:b/>
                <w:color w:val="000000"/>
                <w:sz w:val="20"/>
                <w:szCs w:val="20"/>
              </w:rPr>
              <w:t>Study:</w:t>
            </w:r>
            <w:r w:rsidRPr="00E133CB">
              <w:rPr>
                <w:rFonts w:eastAsia="Times New Roman" w:cs="Calibri"/>
                <w:color w:val="000000"/>
                <w:sz w:val="20"/>
                <w:szCs w:val="20"/>
              </w:rPr>
              <w:t xml:space="preserve"> </w:t>
            </w:r>
          </w:p>
          <w:p w:rsidR="00632429" w:rsidRPr="00E133CB" w:rsidRDefault="00632429" w:rsidP="006C07B8">
            <w:pPr>
              <w:spacing w:after="0" w:line="240" w:lineRule="auto"/>
              <w:rPr>
                <w:rFonts w:cs="Calibri"/>
                <w:sz w:val="20"/>
                <w:szCs w:val="20"/>
              </w:rPr>
            </w:pPr>
            <w:r w:rsidRPr="00E133CB">
              <w:rPr>
                <w:rFonts w:eastAsia="Times New Roman" w:cs="Calibri"/>
                <w:color w:val="000000"/>
                <w:sz w:val="20"/>
                <w:szCs w:val="20"/>
              </w:rPr>
              <w:t xml:space="preserve">Did you meet your goals? What were the results? </w:t>
            </w:r>
          </w:p>
          <w:p w:rsidR="00632429" w:rsidRPr="00E133CB" w:rsidRDefault="00632429" w:rsidP="006C07B8">
            <w:pPr>
              <w:spacing w:after="0" w:line="240" w:lineRule="auto"/>
              <w:rPr>
                <w:rFonts w:cs="Calibri"/>
                <w:sz w:val="20"/>
                <w:szCs w:val="20"/>
              </w:rPr>
            </w:pPr>
          </w:p>
        </w:tc>
        <w:tc>
          <w:tcPr>
            <w:tcW w:w="1115" w:type="pct"/>
            <w:shd w:val="clear" w:color="auto" w:fill="D9D9D9" w:themeFill="background1" w:themeFillShade="D9"/>
          </w:tcPr>
          <w:p w:rsidR="00632429" w:rsidRPr="00E133CB" w:rsidRDefault="00632429" w:rsidP="006C07B8">
            <w:pPr>
              <w:spacing w:after="0" w:line="240" w:lineRule="auto"/>
              <w:rPr>
                <w:rFonts w:eastAsia="Times New Roman" w:cs="Calibri"/>
                <w:sz w:val="20"/>
                <w:szCs w:val="20"/>
              </w:rPr>
            </w:pPr>
            <w:r w:rsidRPr="00E133CB">
              <w:rPr>
                <w:rFonts w:eastAsia="Times New Roman" w:cs="Calibri"/>
                <w:b/>
                <w:sz w:val="20"/>
                <w:szCs w:val="20"/>
              </w:rPr>
              <w:t>Act:</w:t>
            </w:r>
            <w:r w:rsidRPr="00E133CB">
              <w:rPr>
                <w:rFonts w:eastAsia="Times New Roman" w:cs="Calibri"/>
                <w:sz w:val="20"/>
                <w:szCs w:val="20"/>
              </w:rPr>
              <w:t xml:space="preserve"> </w:t>
            </w:r>
          </w:p>
          <w:p w:rsidR="00632429" w:rsidRPr="00E133CB" w:rsidRDefault="00632429" w:rsidP="006C07B8">
            <w:pPr>
              <w:spacing w:after="0" w:line="240" w:lineRule="auto"/>
              <w:rPr>
                <w:rFonts w:eastAsia="Times New Roman" w:cs="Calibri"/>
                <w:sz w:val="20"/>
                <w:szCs w:val="20"/>
              </w:rPr>
            </w:pPr>
            <w:r w:rsidRPr="00E133CB">
              <w:rPr>
                <w:rFonts w:eastAsia="Times New Roman" w:cs="Calibri"/>
                <w:sz w:val="20"/>
                <w:szCs w:val="20"/>
              </w:rPr>
              <w:t xml:space="preserve">Did it work or not?  If it </w:t>
            </w:r>
            <w:proofErr w:type="gramStart"/>
            <w:r w:rsidRPr="00E133CB">
              <w:rPr>
                <w:rFonts w:eastAsia="Times New Roman" w:cs="Calibri"/>
                <w:sz w:val="20"/>
                <w:szCs w:val="20"/>
              </w:rPr>
              <w:t xml:space="preserve">did </w:t>
            </w:r>
            <w:r>
              <w:rPr>
                <w:rFonts w:eastAsia="Times New Roman" w:cs="Calibri"/>
                <w:sz w:val="20"/>
                <w:szCs w:val="20"/>
              </w:rPr>
              <w:t>?</w:t>
            </w:r>
            <w:proofErr w:type="gramEnd"/>
            <w:r w:rsidRPr="00E133CB">
              <w:rPr>
                <w:rFonts w:eastAsia="Times New Roman" w:cs="Calibri"/>
                <w:sz w:val="20"/>
                <w:szCs w:val="20"/>
              </w:rPr>
              <w:t>not work, what will you do differently next time? If it did work, will you continue it throughout the modification throughout your other courses?</w:t>
            </w:r>
          </w:p>
          <w:p w:rsidR="00632429" w:rsidRPr="00E133CB" w:rsidRDefault="00632429" w:rsidP="006C07B8">
            <w:pPr>
              <w:spacing w:after="0" w:line="240" w:lineRule="auto"/>
              <w:rPr>
                <w:rFonts w:eastAsia="Times New Roman" w:cs="Calibri"/>
                <w:b/>
                <w:i/>
                <w:color w:val="000000"/>
                <w:sz w:val="20"/>
                <w:szCs w:val="20"/>
              </w:rPr>
            </w:pPr>
            <w:r w:rsidRPr="00E133CB">
              <w:rPr>
                <w:rFonts w:eastAsia="Times New Roman" w:cs="Calibri"/>
                <w:b/>
                <w:sz w:val="20"/>
                <w:szCs w:val="20"/>
              </w:rPr>
              <w:t xml:space="preserve">Revised Action Plan: </w:t>
            </w:r>
          </w:p>
        </w:tc>
      </w:tr>
      <w:tr w:rsidR="00632429" w:rsidRPr="009B0CAB" w:rsidTr="006C07B8">
        <w:tc>
          <w:tcPr>
            <w:tcW w:w="289" w:type="pct"/>
            <w:shd w:val="clear" w:color="auto" w:fill="auto"/>
          </w:tcPr>
          <w:p w:rsidR="00632429" w:rsidRPr="00E133CB" w:rsidRDefault="00632429" w:rsidP="006C07B8">
            <w:pPr>
              <w:spacing w:after="0" w:line="240" w:lineRule="auto"/>
              <w:rPr>
                <w:rFonts w:eastAsia="Times New Roman" w:cs="Calibri"/>
                <w:b/>
                <w:sz w:val="20"/>
                <w:szCs w:val="20"/>
              </w:rPr>
            </w:pPr>
          </w:p>
        </w:tc>
        <w:tc>
          <w:tcPr>
            <w:tcW w:w="653" w:type="pct"/>
            <w:shd w:val="clear" w:color="auto" w:fill="auto"/>
          </w:tcPr>
          <w:p w:rsidR="00632429" w:rsidRPr="00E133CB" w:rsidRDefault="00632429" w:rsidP="006C07B8">
            <w:pPr>
              <w:spacing w:after="0" w:line="240" w:lineRule="auto"/>
              <w:rPr>
                <w:rFonts w:eastAsia="Times New Roman" w:cs="Calibri"/>
                <w:b/>
                <w:sz w:val="20"/>
                <w:szCs w:val="20"/>
              </w:rPr>
            </w:pPr>
          </w:p>
        </w:tc>
        <w:tc>
          <w:tcPr>
            <w:tcW w:w="898" w:type="pct"/>
            <w:shd w:val="clear" w:color="auto" w:fill="auto"/>
          </w:tcPr>
          <w:p w:rsidR="00632429" w:rsidRPr="00E133CB" w:rsidRDefault="00632429" w:rsidP="006C07B8">
            <w:pPr>
              <w:spacing w:after="0" w:line="240" w:lineRule="auto"/>
              <w:rPr>
                <w:rFonts w:cs="Calibri"/>
                <w:sz w:val="20"/>
                <w:szCs w:val="20"/>
              </w:rPr>
            </w:pPr>
          </w:p>
        </w:tc>
        <w:tc>
          <w:tcPr>
            <w:tcW w:w="1173" w:type="pct"/>
            <w:shd w:val="clear" w:color="auto" w:fill="auto"/>
          </w:tcPr>
          <w:p w:rsidR="00632429" w:rsidRPr="00E133CB" w:rsidRDefault="00632429" w:rsidP="006C07B8">
            <w:pPr>
              <w:spacing w:after="0" w:line="240" w:lineRule="auto"/>
              <w:rPr>
                <w:rFonts w:cs="Calibri"/>
                <w:sz w:val="20"/>
                <w:szCs w:val="20"/>
              </w:rPr>
            </w:pPr>
          </w:p>
        </w:tc>
        <w:tc>
          <w:tcPr>
            <w:tcW w:w="872" w:type="pct"/>
            <w:shd w:val="clear" w:color="auto" w:fill="auto"/>
          </w:tcPr>
          <w:p w:rsidR="00632429" w:rsidRPr="00E133CB" w:rsidRDefault="00632429" w:rsidP="006C07B8">
            <w:pPr>
              <w:spacing w:after="0" w:line="240" w:lineRule="auto"/>
              <w:rPr>
                <w:rFonts w:cs="Calibri"/>
                <w:sz w:val="20"/>
                <w:szCs w:val="20"/>
              </w:rPr>
            </w:pPr>
          </w:p>
        </w:tc>
        <w:tc>
          <w:tcPr>
            <w:tcW w:w="1115" w:type="pct"/>
          </w:tcPr>
          <w:p w:rsidR="00632429" w:rsidRPr="00E133CB" w:rsidRDefault="00632429" w:rsidP="006C07B8">
            <w:pPr>
              <w:spacing w:after="0" w:line="240" w:lineRule="auto"/>
              <w:rPr>
                <w:rFonts w:cs="Calibri"/>
                <w:sz w:val="20"/>
                <w:szCs w:val="20"/>
              </w:rPr>
            </w:pPr>
          </w:p>
        </w:tc>
      </w:tr>
      <w:tr w:rsidR="00632429" w:rsidRPr="009B0CAB" w:rsidTr="006C07B8">
        <w:tc>
          <w:tcPr>
            <w:tcW w:w="289" w:type="pct"/>
            <w:shd w:val="clear" w:color="auto" w:fill="auto"/>
          </w:tcPr>
          <w:p w:rsidR="00632429" w:rsidRPr="00E133CB" w:rsidRDefault="00632429" w:rsidP="006C07B8">
            <w:pPr>
              <w:spacing w:after="0" w:line="240" w:lineRule="auto"/>
              <w:rPr>
                <w:rFonts w:eastAsia="Times New Roman" w:cs="Calibri"/>
                <w:b/>
                <w:color w:val="000000"/>
                <w:sz w:val="20"/>
                <w:szCs w:val="20"/>
              </w:rPr>
            </w:pPr>
          </w:p>
        </w:tc>
        <w:tc>
          <w:tcPr>
            <w:tcW w:w="653" w:type="pct"/>
            <w:shd w:val="clear" w:color="auto" w:fill="auto"/>
          </w:tcPr>
          <w:p w:rsidR="00632429" w:rsidRPr="00E133CB" w:rsidRDefault="00632429" w:rsidP="006C07B8">
            <w:pPr>
              <w:spacing w:after="0" w:line="240" w:lineRule="auto"/>
              <w:rPr>
                <w:rFonts w:eastAsia="Times New Roman" w:cs="Calibri"/>
                <w:b/>
                <w:color w:val="000000"/>
                <w:sz w:val="20"/>
                <w:szCs w:val="20"/>
              </w:rPr>
            </w:pPr>
          </w:p>
        </w:tc>
        <w:tc>
          <w:tcPr>
            <w:tcW w:w="898" w:type="pct"/>
            <w:shd w:val="clear" w:color="auto" w:fill="auto"/>
          </w:tcPr>
          <w:p w:rsidR="00632429" w:rsidRPr="00E133CB" w:rsidRDefault="00632429" w:rsidP="006C07B8">
            <w:pPr>
              <w:spacing w:after="0" w:line="240" w:lineRule="auto"/>
              <w:rPr>
                <w:rFonts w:cs="Calibri"/>
                <w:sz w:val="20"/>
                <w:szCs w:val="20"/>
              </w:rPr>
            </w:pPr>
          </w:p>
        </w:tc>
        <w:tc>
          <w:tcPr>
            <w:tcW w:w="1173" w:type="pct"/>
            <w:shd w:val="clear" w:color="auto" w:fill="auto"/>
          </w:tcPr>
          <w:p w:rsidR="00632429" w:rsidRPr="00E133CB" w:rsidRDefault="00632429" w:rsidP="006C07B8">
            <w:pPr>
              <w:spacing w:after="0" w:line="240" w:lineRule="auto"/>
              <w:rPr>
                <w:rFonts w:cs="Calibri"/>
                <w:sz w:val="20"/>
                <w:szCs w:val="20"/>
              </w:rPr>
            </w:pPr>
          </w:p>
        </w:tc>
        <w:tc>
          <w:tcPr>
            <w:tcW w:w="872" w:type="pct"/>
            <w:shd w:val="clear" w:color="auto" w:fill="auto"/>
          </w:tcPr>
          <w:p w:rsidR="00632429" w:rsidRPr="00E133CB" w:rsidRDefault="00632429" w:rsidP="006C07B8">
            <w:pPr>
              <w:spacing w:after="0" w:line="240" w:lineRule="auto"/>
              <w:rPr>
                <w:rFonts w:cs="Calibri"/>
                <w:sz w:val="20"/>
                <w:szCs w:val="20"/>
              </w:rPr>
            </w:pPr>
          </w:p>
        </w:tc>
        <w:tc>
          <w:tcPr>
            <w:tcW w:w="1115" w:type="pct"/>
          </w:tcPr>
          <w:p w:rsidR="00632429" w:rsidRPr="00E133CB" w:rsidRDefault="00632429" w:rsidP="006C07B8">
            <w:pPr>
              <w:spacing w:after="0" w:line="240" w:lineRule="auto"/>
              <w:rPr>
                <w:rFonts w:cs="Calibri"/>
                <w:sz w:val="20"/>
                <w:szCs w:val="20"/>
              </w:rPr>
            </w:pPr>
          </w:p>
        </w:tc>
      </w:tr>
      <w:tr w:rsidR="00632429" w:rsidRPr="009B0CAB" w:rsidTr="006C07B8">
        <w:tc>
          <w:tcPr>
            <w:tcW w:w="289" w:type="pct"/>
            <w:shd w:val="clear" w:color="auto" w:fill="auto"/>
          </w:tcPr>
          <w:p w:rsidR="00632429" w:rsidRPr="00E133CB" w:rsidRDefault="00632429" w:rsidP="006C07B8">
            <w:pPr>
              <w:spacing w:after="0" w:line="240" w:lineRule="auto"/>
              <w:rPr>
                <w:rFonts w:cs="Calibri"/>
                <w:sz w:val="20"/>
                <w:szCs w:val="20"/>
              </w:rPr>
            </w:pPr>
          </w:p>
        </w:tc>
        <w:tc>
          <w:tcPr>
            <w:tcW w:w="653" w:type="pct"/>
            <w:shd w:val="clear" w:color="auto" w:fill="auto"/>
          </w:tcPr>
          <w:p w:rsidR="00632429" w:rsidRPr="00E133CB" w:rsidRDefault="00632429" w:rsidP="006C07B8">
            <w:pPr>
              <w:spacing w:after="0" w:line="240" w:lineRule="auto"/>
              <w:rPr>
                <w:rFonts w:cs="Calibri"/>
                <w:sz w:val="20"/>
                <w:szCs w:val="20"/>
              </w:rPr>
            </w:pPr>
          </w:p>
        </w:tc>
        <w:tc>
          <w:tcPr>
            <w:tcW w:w="898" w:type="pct"/>
            <w:shd w:val="clear" w:color="auto" w:fill="auto"/>
          </w:tcPr>
          <w:p w:rsidR="00632429" w:rsidRPr="00E133CB" w:rsidRDefault="00632429" w:rsidP="006C07B8">
            <w:pPr>
              <w:spacing w:after="0" w:line="240" w:lineRule="auto"/>
              <w:rPr>
                <w:rFonts w:cs="Calibri"/>
                <w:sz w:val="20"/>
                <w:szCs w:val="20"/>
              </w:rPr>
            </w:pPr>
          </w:p>
        </w:tc>
        <w:tc>
          <w:tcPr>
            <w:tcW w:w="1173" w:type="pct"/>
            <w:shd w:val="clear" w:color="auto" w:fill="auto"/>
          </w:tcPr>
          <w:p w:rsidR="00632429" w:rsidRPr="00E133CB" w:rsidRDefault="00632429" w:rsidP="006C07B8">
            <w:pPr>
              <w:spacing w:after="0" w:line="240" w:lineRule="auto"/>
              <w:rPr>
                <w:rFonts w:cs="Calibri"/>
                <w:sz w:val="20"/>
                <w:szCs w:val="20"/>
              </w:rPr>
            </w:pPr>
          </w:p>
        </w:tc>
        <w:tc>
          <w:tcPr>
            <w:tcW w:w="872" w:type="pct"/>
            <w:shd w:val="clear" w:color="auto" w:fill="auto"/>
          </w:tcPr>
          <w:p w:rsidR="00632429" w:rsidRPr="00E133CB" w:rsidRDefault="00632429" w:rsidP="006C07B8">
            <w:pPr>
              <w:spacing w:after="0" w:line="240" w:lineRule="auto"/>
              <w:rPr>
                <w:rFonts w:cs="Calibri"/>
                <w:sz w:val="20"/>
                <w:szCs w:val="20"/>
              </w:rPr>
            </w:pPr>
          </w:p>
        </w:tc>
        <w:tc>
          <w:tcPr>
            <w:tcW w:w="1115" w:type="pct"/>
          </w:tcPr>
          <w:p w:rsidR="00632429" w:rsidRPr="00E133CB" w:rsidRDefault="00632429" w:rsidP="006C07B8">
            <w:pPr>
              <w:spacing w:after="0" w:line="240" w:lineRule="auto"/>
              <w:rPr>
                <w:rFonts w:cs="Calibri"/>
                <w:sz w:val="20"/>
                <w:szCs w:val="20"/>
              </w:rPr>
            </w:pPr>
          </w:p>
        </w:tc>
      </w:tr>
      <w:tr w:rsidR="00632429" w:rsidRPr="009B0CAB" w:rsidTr="006C07B8">
        <w:tc>
          <w:tcPr>
            <w:tcW w:w="289" w:type="pct"/>
            <w:shd w:val="clear" w:color="auto" w:fill="auto"/>
          </w:tcPr>
          <w:p w:rsidR="00632429" w:rsidRPr="00E133CB" w:rsidRDefault="00632429" w:rsidP="006C07B8">
            <w:pPr>
              <w:spacing w:after="0" w:line="240" w:lineRule="auto"/>
              <w:rPr>
                <w:rFonts w:cs="Calibri"/>
                <w:sz w:val="20"/>
                <w:szCs w:val="20"/>
              </w:rPr>
            </w:pPr>
          </w:p>
        </w:tc>
        <w:tc>
          <w:tcPr>
            <w:tcW w:w="653" w:type="pct"/>
            <w:shd w:val="clear" w:color="auto" w:fill="auto"/>
          </w:tcPr>
          <w:p w:rsidR="00632429" w:rsidRPr="00E133CB" w:rsidRDefault="00632429" w:rsidP="006C07B8">
            <w:pPr>
              <w:spacing w:after="0" w:line="240" w:lineRule="auto"/>
              <w:rPr>
                <w:rFonts w:cs="Calibri"/>
                <w:sz w:val="20"/>
                <w:szCs w:val="20"/>
              </w:rPr>
            </w:pPr>
          </w:p>
        </w:tc>
        <w:tc>
          <w:tcPr>
            <w:tcW w:w="898" w:type="pct"/>
            <w:shd w:val="clear" w:color="auto" w:fill="auto"/>
          </w:tcPr>
          <w:p w:rsidR="00632429" w:rsidRPr="00E133CB" w:rsidRDefault="00632429" w:rsidP="006C07B8">
            <w:pPr>
              <w:spacing w:after="0" w:line="240" w:lineRule="auto"/>
              <w:rPr>
                <w:rFonts w:cs="Calibri"/>
                <w:sz w:val="20"/>
                <w:szCs w:val="20"/>
              </w:rPr>
            </w:pPr>
          </w:p>
        </w:tc>
        <w:tc>
          <w:tcPr>
            <w:tcW w:w="1173" w:type="pct"/>
            <w:shd w:val="clear" w:color="auto" w:fill="auto"/>
          </w:tcPr>
          <w:p w:rsidR="00632429" w:rsidRPr="00E133CB" w:rsidRDefault="00632429" w:rsidP="006C07B8">
            <w:pPr>
              <w:spacing w:after="0" w:line="240" w:lineRule="auto"/>
              <w:rPr>
                <w:rFonts w:cs="Calibri"/>
                <w:sz w:val="20"/>
                <w:szCs w:val="20"/>
              </w:rPr>
            </w:pPr>
          </w:p>
        </w:tc>
        <w:tc>
          <w:tcPr>
            <w:tcW w:w="872" w:type="pct"/>
            <w:shd w:val="clear" w:color="auto" w:fill="auto"/>
          </w:tcPr>
          <w:p w:rsidR="00632429" w:rsidRPr="00E133CB" w:rsidRDefault="00632429" w:rsidP="006C07B8">
            <w:pPr>
              <w:spacing w:after="0" w:line="240" w:lineRule="auto"/>
              <w:rPr>
                <w:rFonts w:cs="Calibri"/>
                <w:sz w:val="20"/>
                <w:szCs w:val="20"/>
              </w:rPr>
            </w:pPr>
          </w:p>
        </w:tc>
        <w:tc>
          <w:tcPr>
            <w:tcW w:w="1115" w:type="pct"/>
          </w:tcPr>
          <w:p w:rsidR="00632429" w:rsidRPr="00E133CB" w:rsidRDefault="00632429" w:rsidP="006C07B8">
            <w:pPr>
              <w:spacing w:after="0" w:line="240" w:lineRule="auto"/>
              <w:rPr>
                <w:rFonts w:cs="Calibri"/>
                <w:sz w:val="20"/>
                <w:szCs w:val="20"/>
              </w:rPr>
            </w:pPr>
          </w:p>
        </w:tc>
      </w:tr>
      <w:tr w:rsidR="00632429" w:rsidRPr="009B0CAB" w:rsidTr="006C07B8">
        <w:tc>
          <w:tcPr>
            <w:tcW w:w="289" w:type="pct"/>
            <w:shd w:val="clear" w:color="auto" w:fill="auto"/>
          </w:tcPr>
          <w:p w:rsidR="00632429" w:rsidRPr="00E133CB" w:rsidRDefault="00632429" w:rsidP="006C07B8">
            <w:pPr>
              <w:spacing w:after="0" w:line="240" w:lineRule="auto"/>
              <w:rPr>
                <w:rFonts w:cs="Calibri"/>
                <w:sz w:val="20"/>
                <w:szCs w:val="20"/>
              </w:rPr>
            </w:pPr>
          </w:p>
        </w:tc>
        <w:tc>
          <w:tcPr>
            <w:tcW w:w="653" w:type="pct"/>
            <w:shd w:val="clear" w:color="auto" w:fill="auto"/>
          </w:tcPr>
          <w:p w:rsidR="00632429" w:rsidRPr="00E133CB" w:rsidRDefault="00632429" w:rsidP="006C07B8">
            <w:pPr>
              <w:spacing w:after="0" w:line="240" w:lineRule="auto"/>
              <w:rPr>
                <w:rFonts w:cs="Calibri"/>
                <w:sz w:val="20"/>
                <w:szCs w:val="20"/>
              </w:rPr>
            </w:pPr>
          </w:p>
        </w:tc>
        <w:tc>
          <w:tcPr>
            <w:tcW w:w="898" w:type="pct"/>
            <w:shd w:val="clear" w:color="auto" w:fill="auto"/>
          </w:tcPr>
          <w:p w:rsidR="00632429" w:rsidRPr="00E133CB" w:rsidRDefault="00632429" w:rsidP="006C07B8">
            <w:pPr>
              <w:spacing w:after="0" w:line="240" w:lineRule="auto"/>
              <w:rPr>
                <w:rFonts w:cs="Calibri"/>
                <w:sz w:val="20"/>
                <w:szCs w:val="20"/>
              </w:rPr>
            </w:pPr>
          </w:p>
        </w:tc>
        <w:tc>
          <w:tcPr>
            <w:tcW w:w="1173" w:type="pct"/>
            <w:shd w:val="clear" w:color="auto" w:fill="auto"/>
          </w:tcPr>
          <w:p w:rsidR="00632429" w:rsidRPr="00E133CB" w:rsidRDefault="00632429" w:rsidP="006C07B8">
            <w:pPr>
              <w:spacing w:after="0" w:line="240" w:lineRule="auto"/>
              <w:rPr>
                <w:rFonts w:cs="Calibri"/>
                <w:sz w:val="20"/>
                <w:szCs w:val="20"/>
              </w:rPr>
            </w:pPr>
          </w:p>
        </w:tc>
        <w:tc>
          <w:tcPr>
            <w:tcW w:w="872" w:type="pct"/>
            <w:shd w:val="clear" w:color="auto" w:fill="auto"/>
          </w:tcPr>
          <w:p w:rsidR="00632429" w:rsidRPr="00E133CB" w:rsidRDefault="00632429" w:rsidP="006C07B8">
            <w:pPr>
              <w:spacing w:after="0" w:line="240" w:lineRule="auto"/>
              <w:rPr>
                <w:rFonts w:cs="Calibri"/>
                <w:sz w:val="20"/>
                <w:szCs w:val="20"/>
              </w:rPr>
            </w:pPr>
          </w:p>
        </w:tc>
        <w:tc>
          <w:tcPr>
            <w:tcW w:w="1115" w:type="pct"/>
          </w:tcPr>
          <w:p w:rsidR="00632429" w:rsidRPr="00E133CB" w:rsidRDefault="00632429" w:rsidP="006C07B8">
            <w:pPr>
              <w:spacing w:after="0" w:line="240" w:lineRule="auto"/>
              <w:rPr>
                <w:rFonts w:cs="Calibri"/>
                <w:sz w:val="20"/>
                <w:szCs w:val="20"/>
              </w:rPr>
            </w:pPr>
          </w:p>
        </w:tc>
      </w:tr>
      <w:tr w:rsidR="00632429" w:rsidRPr="009B0CAB" w:rsidTr="006C07B8">
        <w:tc>
          <w:tcPr>
            <w:tcW w:w="289" w:type="pct"/>
            <w:shd w:val="clear" w:color="auto" w:fill="auto"/>
          </w:tcPr>
          <w:p w:rsidR="00632429" w:rsidRPr="00E133CB" w:rsidRDefault="00632429" w:rsidP="006C07B8">
            <w:pPr>
              <w:spacing w:after="0" w:line="240" w:lineRule="auto"/>
              <w:rPr>
                <w:rFonts w:eastAsia="Times New Roman" w:cs="Calibri"/>
                <w:b/>
                <w:i/>
                <w:sz w:val="20"/>
                <w:szCs w:val="20"/>
                <w:u w:val="single"/>
              </w:rPr>
            </w:pPr>
          </w:p>
        </w:tc>
        <w:tc>
          <w:tcPr>
            <w:tcW w:w="653" w:type="pct"/>
            <w:shd w:val="clear" w:color="auto" w:fill="auto"/>
          </w:tcPr>
          <w:p w:rsidR="00632429" w:rsidRPr="00E133CB" w:rsidRDefault="00632429" w:rsidP="006C07B8">
            <w:pPr>
              <w:spacing w:after="0" w:line="240" w:lineRule="auto"/>
              <w:rPr>
                <w:rFonts w:eastAsia="Times New Roman" w:cs="Calibri"/>
                <w:b/>
                <w:i/>
                <w:sz w:val="20"/>
                <w:szCs w:val="20"/>
                <w:u w:val="single"/>
              </w:rPr>
            </w:pPr>
          </w:p>
        </w:tc>
        <w:tc>
          <w:tcPr>
            <w:tcW w:w="898" w:type="pct"/>
            <w:shd w:val="clear" w:color="auto" w:fill="auto"/>
          </w:tcPr>
          <w:p w:rsidR="00632429" w:rsidRPr="00E133CB" w:rsidRDefault="00632429" w:rsidP="006C07B8">
            <w:pPr>
              <w:spacing w:after="0" w:line="240" w:lineRule="auto"/>
              <w:rPr>
                <w:rFonts w:cs="Calibri"/>
                <w:sz w:val="20"/>
                <w:szCs w:val="20"/>
              </w:rPr>
            </w:pPr>
          </w:p>
        </w:tc>
        <w:tc>
          <w:tcPr>
            <w:tcW w:w="1173" w:type="pct"/>
            <w:shd w:val="clear" w:color="auto" w:fill="auto"/>
          </w:tcPr>
          <w:p w:rsidR="00632429" w:rsidRPr="00E133CB" w:rsidRDefault="00632429" w:rsidP="006C07B8">
            <w:pPr>
              <w:spacing w:after="0" w:line="240" w:lineRule="auto"/>
              <w:rPr>
                <w:rFonts w:cs="Calibri"/>
                <w:sz w:val="20"/>
                <w:szCs w:val="20"/>
              </w:rPr>
            </w:pPr>
          </w:p>
        </w:tc>
        <w:tc>
          <w:tcPr>
            <w:tcW w:w="872" w:type="pct"/>
            <w:shd w:val="clear" w:color="auto" w:fill="auto"/>
          </w:tcPr>
          <w:p w:rsidR="00632429" w:rsidRPr="00E133CB" w:rsidRDefault="00632429" w:rsidP="006C07B8">
            <w:pPr>
              <w:spacing w:after="0" w:line="240" w:lineRule="auto"/>
              <w:rPr>
                <w:rFonts w:cs="Calibri"/>
                <w:sz w:val="20"/>
                <w:szCs w:val="20"/>
              </w:rPr>
            </w:pPr>
          </w:p>
        </w:tc>
        <w:tc>
          <w:tcPr>
            <w:tcW w:w="1115" w:type="pct"/>
          </w:tcPr>
          <w:p w:rsidR="00632429" w:rsidRPr="00E133CB" w:rsidRDefault="00632429" w:rsidP="006C07B8">
            <w:pPr>
              <w:spacing w:after="0" w:line="240" w:lineRule="auto"/>
              <w:rPr>
                <w:rFonts w:cs="Calibri"/>
                <w:sz w:val="20"/>
                <w:szCs w:val="20"/>
              </w:rPr>
            </w:pPr>
          </w:p>
        </w:tc>
      </w:tr>
    </w:tbl>
    <w:p w:rsidR="00632429" w:rsidRDefault="00632429" w:rsidP="00632429"/>
    <w:p w:rsidR="00632429" w:rsidRDefault="00632429" w:rsidP="00632429">
      <w:r>
        <w:t xml:space="preserve">If you make modifications to your plan to achieve your goal, then start at the Plan row on the template in the next column for continuing the Plan-Do-Study-Act process. </w:t>
      </w:r>
    </w:p>
    <w:p w:rsidR="00632429" w:rsidRPr="003333F1" w:rsidRDefault="00632429" w:rsidP="00632429">
      <w:pPr>
        <w:pStyle w:val="Default"/>
        <w:jc w:val="center"/>
        <w:rPr>
          <w:rFonts w:ascii="Times New Roman" w:hAnsi="Times New Roman" w:cs="Times New Roman"/>
        </w:rPr>
      </w:pPr>
    </w:p>
    <w:p w:rsidR="00497B98" w:rsidRDefault="00497B98"/>
    <w:sectPr w:rsidR="00497B98" w:rsidSect="0063242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29"/>
    <w:rsid w:val="00497B98"/>
    <w:rsid w:val="00632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ABB5B-8BA2-40A8-9B42-38DA3DF0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429"/>
    <w:rPr>
      <w:rFonts w:eastAsia="Batang"/>
    </w:rPr>
  </w:style>
  <w:style w:type="paragraph" w:styleId="Heading1">
    <w:name w:val="heading 1"/>
    <w:basedOn w:val="Normal"/>
    <w:next w:val="Normal"/>
    <w:link w:val="Heading1Char"/>
    <w:autoRedefine/>
    <w:uiPriority w:val="9"/>
    <w:qFormat/>
    <w:rsid w:val="00632429"/>
    <w:pPr>
      <w:keepNext/>
      <w:spacing w:before="120" w:after="0" w:line="360" w:lineRule="auto"/>
      <w:contextualSpacing/>
      <w:jc w:val="center"/>
      <w:outlineLvl w:val="0"/>
    </w:pPr>
    <w:rPr>
      <w:rFonts w:ascii="Times New Roman" w:eastAsia="Arial" w:hAnsi="Times New Roman" w:cs="Times New Roman"/>
      <w:b/>
      <w:bCs/>
      <w:iCs/>
      <w:w w:val="10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429"/>
    <w:rPr>
      <w:rFonts w:ascii="Times New Roman" w:eastAsia="Arial" w:hAnsi="Times New Roman" w:cs="Times New Roman"/>
      <w:b/>
      <w:bCs/>
      <w:iCs/>
      <w:w w:val="103"/>
      <w:sz w:val="28"/>
      <w:szCs w:val="28"/>
    </w:rPr>
  </w:style>
  <w:style w:type="character" w:styleId="Hyperlink">
    <w:name w:val="Hyperlink"/>
    <w:basedOn w:val="DefaultParagraphFont"/>
    <w:uiPriority w:val="99"/>
    <w:unhideWhenUsed/>
    <w:rsid w:val="00632429"/>
    <w:rPr>
      <w:color w:val="0563C1" w:themeColor="hyperlink"/>
      <w:u w:val="single"/>
    </w:rPr>
  </w:style>
  <w:style w:type="paragraph" w:customStyle="1" w:styleId="Default">
    <w:name w:val="Default"/>
    <w:rsid w:val="00632429"/>
    <w:pPr>
      <w:autoSpaceDE w:val="0"/>
      <w:autoSpaceDN w:val="0"/>
      <w:adjustRightInd w:val="0"/>
      <w:spacing w:after="0" w:line="240" w:lineRule="auto"/>
    </w:pPr>
    <w:rPr>
      <w:rFonts w:ascii="Calibri" w:eastAsia="Batang" w:hAnsi="Calibri" w:cs="Calibri"/>
      <w:color w:val="000000"/>
      <w:sz w:val="24"/>
      <w:szCs w:val="24"/>
    </w:rPr>
  </w:style>
  <w:style w:type="character" w:styleId="HTMLCite">
    <w:name w:val="HTML Cite"/>
    <w:uiPriority w:val="99"/>
    <w:semiHidden/>
    <w:unhideWhenUsed/>
    <w:rsid w:val="006324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hi.org/knowledge/pages/tools/plandostudyactworkshee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ap.org/qualityimprovement/quiin/resources/ModelforImprovement.pdf" TargetMode="External"/><Relationship Id="rId5" Type="http://schemas.openxmlformats.org/officeDocument/2006/relationships/hyperlink" Target="http://www.ihi.org/IHI/Topics/Improvement/ImprovementMethods/Tools/Plan-Do-Study-Act%20(PDSA)%20Workshee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Winona State University</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Susan C</dc:creator>
  <cp:keywords/>
  <dc:description/>
  <cp:lastModifiedBy>Field, Susan C</cp:lastModifiedBy>
  <cp:revision>1</cp:revision>
  <dcterms:created xsi:type="dcterms:W3CDTF">2016-06-02T21:19:00Z</dcterms:created>
  <dcterms:modified xsi:type="dcterms:W3CDTF">2016-06-02T21:19:00Z</dcterms:modified>
</cp:coreProperties>
</file>