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82E80" w14:textId="77777777" w:rsidR="005F070C" w:rsidRPr="005F070C" w:rsidRDefault="005F070C" w:rsidP="005F070C">
      <w:pPr>
        <w:pBdr>
          <w:bottom w:val="single" w:sz="4" w:space="1" w:color="auto"/>
        </w:pBdr>
        <w:spacing w:before="0" w:after="200" w:line="276" w:lineRule="auto"/>
        <w:jc w:val="center"/>
        <w:outlineLvl w:val="0"/>
        <w:rPr>
          <w:rFonts w:ascii="Cambria" w:eastAsia="Times New Roman" w:hAnsi="Cambria" w:cs="Times New Roman"/>
          <w:caps/>
          <w:spacing w:val="20"/>
          <w:sz w:val="28"/>
          <w:szCs w:val="28"/>
        </w:rPr>
      </w:pPr>
      <w:bookmarkStart w:id="0" w:name="_Toc396313290"/>
      <w:r w:rsidRPr="005F070C">
        <w:rPr>
          <w:rFonts w:ascii="Cambria" w:eastAsia="Times New Roman" w:hAnsi="Cambria" w:cs="Times New Roman"/>
          <w:caps/>
          <w:spacing w:val="20"/>
          <w:sz w:val="28"/>
          <w:szCs w:val="28"/>
        </w:rPr>
        <w:t>Chapter 8 Concept Based vs Traditional Medical Model</w:t>
      </w:r>
      <w:bookmarkEnd w:id="0"/>
      <w:r w:rsidRPr="005F070C">
        <w:rPr>
          <w:rFonts w:ascii="Cambria" w:eastAsia="Times New Roman" w:hAnsi="Cambria" w:cs="Times New Roman"/>
          <w:caps/>
          <w:spacing w:val="20"/>
          <w:sz w:val="28"/>
          <w:szCs w:val="28"/>
        </w:rPr>
        <w:t xml:space="preserve"> </w:t>
      </w:r>
      <w:bookmarkStart w:id="1" w:name="_GoBack"/>
      <w:bookmarkEnd w:id="1"/>
    </w:p>
    <w:p w14:paraId="72FC938D" w14:textId="77777777" w:rsidR="005F070C" w:rsidRPr="005F070C" w:rsidRDefault="005F070C" w:rsidP="005F070C">
      <w:pPr>
        <w:spacing w:before="24" w:line="276" w:lineRule="auto"/>
        <w:ind w:right="-20" w:firstLine="720"/>
        <w:rPr>
          <w:rFonts w:ascii="Calibri" w:eastAsia="Arial" w:hAnsi="Calibri" w:cs="Arial"/>
          <w:sz w:val="20"/>
          <w:szCs w:val="20"/>
        </w:rPr>
      </w:pPr>
      <w:r w:rsidRPr="005F070C">
        <w:rPr>
          <w:rFonts w:ascii="Calibri" w:eastAsia="Arial" w:hAnsi="Calibri" w:cs="Arial"/>
          <w:sz w:val="20"/>
          <w:szCs w:val="20"/>
        </w:rPr>
        <w:t xml:space="preserve">The PN Curricular Framework is organized around “concepts”.  The PN Curricular Framework can be taught using a conceptual model or by a traditional medical model.  </w:t>
      </w:r>
    </w:p>
    <w:p w14:paraId="5EB58B1F" w14:textId="77777777" w:rsidR="005F070C" w:rsidRPr="005F070C" w:rsidRDefault="005F070C" w:rsidP="005F070C">
      <w:pPr>
        <w:numPr>
          <w:ilvl w:val="0"/>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The curriculum is organized by two sets of concepts</w:t>
      </w:r>
    </w:p>
    <w:p w14:paraId="75A70AB0" w14:textId="77777777" w:rsidR="005F070C" w:rsidRPr="005F070C" w:rsidRDefault="005F070C" w:rsidP="005F070C">
      <w:pPr>
        <w:numPr>
          <w:ilvl w:val="1"/>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 xml:space="preserve">1.  Professional Concepts </w:t>
      </w:r>
    </w:p>
    <w:p w14:paraId="2451E764" w14:textId="77777777" w:rsidR="005F070C" w:rsidRPr="005F070C" w:rsidRDefault="005F070C" w:rsidP="005F070C">
      <w:pPr>
        <w:numPr>
          <w:ilvl w:val="2"/>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 xml:space="preserve">The Professional concepts relate directly to the student learning outcomes. </w:t>
      </w:r>
    </w:p>
    <w:p w14:paraId="7526BF11" w14:textId="77777777" w:rsidR="005F070C" w:rsidRPr="005F070C" w:rsidRDefault="005F070C" w:rsidP="005F070C">
      <w:pPr>
        <w:numPr>
          <w:ilvl w:val="1"/>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2.  Health and Illness Concepts</w:t>
      </w:r>
    </w:p>
    <w:p w14:paraId="6A7CE3E9" w14:textId="77777777" w:rsidR="005F070C" w:rsidRPr="005F070C" w:rsidRDefault="005F070C" w:rsidP="005F070C">
      <w:pPr>
        <w:numPr>
          <w:ilvl w:val="2"/>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Health and Illness Concepts are leveled in the 1</w:t>
      </w:r>
      <w:r w:rsidRPr="005F070C">
        <w:rPr>
          <w:rFonts w:ascii="Calibri" w:eastAsia="Calibri" w:hAnsi="Calibri" w:cs="Times New Roman"/>
          <w:sz w:val="20"/>
          <w:szCs w:val="20"/>
          <w:vertAlign w:val="superscript"/>
        </w:rPr>
        <w:t>st</w:t>
      </w:r>
      <w:r w:rsidRPr="005F070C">
        <w:rPr>
          <w:rFonts w:ascii="Calibri" w:eastAsia="Calibri" w:hAnsi="Calibri" w:cs="Times New Roman"/>
          <w:sz w:val="20"/>
          <w:szCs w:val="20"/>
        </w:rPr>
        <w:t xml:space="preserve"> Semester at a “basic” level.</w:t>
      </w:r>
    </w:p>
    <w:p w14:paraId="544061D9" w14:textId="77777777" w:rsidR="005F070C" w:rsidRPr="005F070C" w:rsidRDefault="005F070C" w:rsidP="005F070C">
      <w:pPr>
        <w:numPr>
          <w:ilvl w:val="2"/>
          <w:numId w:val="24"/>
        </w:numPr>
        <w:spacing w:before="0" w:after="160" w:line="276" w:lineRule="auto"/>
        <w:contextualSpacing/>
        <w:rPr>
          <w:rFonts w:ascii="Calibri" w:eastAsia="Calibri" w:hAnsi="Calibri" w:cs="Times New Roman"/>
          <w:sz w:val="20"/>
          <w:szCs w:val="20"/>
        </w:rPr>
      </w:pPr>
      <w:r w:rsidRPr="005F070C">
        <w:rPr>
          <w:rFonts w:ascii="Calibri" w:eastAsia="Calibri" w:hAnsi="Calibri" w:cs="Times New Roman"/>
          <w:sz w:val="20"/>
          <w:szCs w:val="20"/>
        </w:rPr>
        <w:t>Health and Illness Concepts are revisited in the 2</w:t>
      </w:r>
      <w:r w:rsidRPr="005F070C">
        <w:rPr>
          <w:rFonts w:ascii="Calibri" w:eastAsia="Calibri" w:hAnsi="Calibri" w:cs="Times New Roman"/>
          <w:sz w:val="20"/>
          <w:szCs w:val="20"/>
          <w:vertAlign w:val="superscript"/>
        </w:rPr>
        <w:t>nd</w:t>
      </w:r>
      <w:r w:rsidRPr="005F070C">
        <w:rPr>
          <w:rFonts w:ascii="Calibri" w:eastAsia="Calibri" w:hAnsi="Calibri" w:cs="Times New Roman"/>
          <w:sz w:val="20"/>
          <w:szCs w:val="20"/>
        </w:rPr>
        <w:t xml:space="preserve"> semester at an “advanced” level. </w:t>
      </w:r>
    </w:p>
    <w:p w14:paraId="44F69381" w14:textId="77777777" w:rsidR="005F070C" w:rsidRPr="005F070C" w:rsidRDefault="005F070C" w:rsidP="005F070C">
      <w:pPr>
        <w:spacing w:before="24" w:line="276" w:lineRule="auto"/>
        <w:ind w:right="-20" w:firstLine="720"/>
        <w:rPr>
          <w:rFonts w:ascii="Calibri" w:eastAsia="Arial" w:hAnsi="Calibri" w:cs="Arial"/>
          <w:sz w:val="20"/>
          <w:szCs w:val="20"/>
        </w:rPr>
      </w:pPr>
      <w:r w:rsidRPr="005F070C">
        <w:rPr>
          <w:rFonts w:ascii="Calibri" w:eastAsia="Arial" w:hAnsi="Calibri" w:cs="Arial"/>
          <w:sz w:val="20"/>
          <w:szCs w:val="20"/>
        </w:rPr>
        <w:t xml:space="preserve">When faculty members teach conceptually, the concept is taught and related to the disease exemplars. </w:t>
      </w:r>
      <w:r w:rsidRPr="005F070C">
        <w:rPr>
          <w:rFonts w:ascii="Calibri" w:eastAsia="Arial" w:hAnsi="Calibri" w:cs="Arial"/>
          <w:sz w:val="20"/>
          <w:szCs w:val="20"/>
        </w:rPr>
        <w:br/>
      </w:r>
    </w:p>
    <w:p w14:paraId="42859541" w14:textId="77777777" w:rsidR="005F070C" w:rsidRPr="005F070C" w:rsidRDefault="005F070C" w:rsidP="005F070C">
      <w:pPr>
        <w:spacing w:before="24" w:line="276" w:lineRule="auto"/>
        <w:ind w:left="90" w:right="-20" w:firstLine="630"/>
        <w:rPr>
          <w:rFonts w:ascii="Calibri" w:eastAsia="Calibri" w:hAnsi="Calibri" w:cs="Times New Roman"/>
          <w:sz w:val="20"/>
          <w:szCs w:val="20"/>
        </w:rPr>
      </w:pPr>
      <w:r w:rsidRPr="005F070C">
        <w:rPr>
          <w:rFonts w:ascii="Calibri" w:eastAsia="Calibri" w:hAnsi="Calibri" w:cs="Times New Roman"/>
          <w:sz w:val="20"/>
          <w:szCs w:val="20"/>
        </w:rPr>
        <w:t xml:space="preserve">Table 8 displays the concepts, the definitions of the concepts, and the exemplars chosen for PN 120, PN 210, and PN 220.   Exemplars were determined by: </w:t>
      </w:r>
    </w:p>
    <w:p w14:paraId="19BBACD7" w14:textId="77777777" w:rsidR="005F070C" w:rsidRPr="005F070C" w:rsidRDefault="005F070C" w:rsidP="005F070C">
      <w:pPr>
        <w:numPr>
          <w:ilvl w:val="0"/>
          <w:numId w:val="24"/>
        </w:numPr>
        <w:spacing w:before="24" w:after="200" w:line="276" w:lineRule="auto"/>
        <w:ind w:right="-20"/>
        <w:rPr>
          <w:rFonts w:ascii="Calibri" w:eastAsia="Arial" w:hAnsi="Calibri" w:cs="Arial"/>
          <w:sz w:val="20"/>
          <w:szCs w:val="20"/>
        </w:rPr>
      </w:pPr>
      <w:r w:rsidRPr="005F070C">
        <w:rPr>
          <w:rFonts w:ascii="Calibri" w:eastAsia="Calibri" w:hAnsi="Calibri" w:cs="Times New Roman"/>
          <w:sz w:val="20"/>
          <w:szCs w:val="20"/>
        </w:rPr>
        <w:t xml:space="preserve">Researching websites for most common conditions regarding causes of death, office based visits, reason for disability and emergency room visits much of which was completed by Southeast Technical College.  </w:t>
      </w:r>
    </w:p>
    <w:p w14:paraId="4FE27FDB" w14:textId="77777777" w:rsidR="005F070C" w:rsidRPr="005F070C" w:rsidRDefault="005F070C" w:rsidP="005F070C">
      <w:pPr>
        <w:numPr>
          <w:ilvl w:val="0"/>
          <w:numId w:val="24"/>
        </w:numPr>
        <w:spacing w:before="24" w:after="200" w:line="276" w:lineRule="auto"/>
        <w:ind w:right="-20"/>
        <w:rPr>
          <w:rFonts w:ascii="Calibri" w:eastAsia="Arial" w:hAnsi="Calibri" w:cs="Arial"/>
          <w:sz w:val="20"/>
          <w:szCs w:val="20"/>
        </w:rPr>
      </w:pPr>
      <w:r w:rsidRPr="005F070C">
        <w:rPr>
          <w:rFonts w:ascii="Calibri" w:eastAsia="Calibri" w:hAnsi="Calibri" w:cs="Times New Roman"/>
          <w:sz w:val="20"/>
          <w:szCs w:val="20"/>
        </w:rPr>
        <w:t xml:space="preserve">A survey was completed by the Curriculum Committee to review the exemplars chosen and to give input on the selection. </w:t>
      </w:r>
    </w:p>
    <w:p w14:paraId="3F4FE6E6" w14:textId="77777777" w:rsidR="005F070C" w:rsidRPr="005F070C" w:rsidRDefault="005F070C" w:rsidP="005F070C">
      <w:pPr>
        <w:numPr>
          <w:ilvl w:val="1"/>
          <w:numId w:val="24"/>
        </w:numPr>
        <w:spacing w:before="24" w:after="200" w:line="276" w:lineRule="auto"/>
        <w:ind w:right="-20"/>
        <w:rPr>
          <w:rFonts w:ascii="Calibri" w:eastAsia="Arial" w:hAnsi="Calibri" w:cs="Arial"/>
          <w:sz w:val="20"/>
          <w:szCs w:val="20"/>
        </w:rPr>
      </w:pPr>
      <w:r w:rsidRPr="005F070C">
        <w:rPr>
          <w:rFonts w:ascii="Calibri" w:eastAsia="Calibri" w:hAnsi="Calibri" w:cs="Times New Roman"/>
          <w:sz w:val="20"/>
          <w:szCs w:val="20"/>
        </w:rPr>
        <w:t xml:space="preserve">The exemplars were further refined by the Regional Curriculum Committee.  </w:t>
      </w:r>
    </w:p>
    <w:p w14:paraId="7759E66F" w14:textId="77777777" w:rsidR="005F070C" w:rsidRPr="005F070C" w:rsidRDefault="005F070C" w:rsidP="005F070C">
      <w:pPr>
        <w:numPr>
          <w:ilvl w:val="1"/>
          <w:numId w:val="24"/>
        </w:numPr>
        <w:spacing w:before="24" w:after="200" w:line="276" w:lineRule="auto"/>
        <w:ind w:right="-20"/>
        <w:rPr>
          <w:rFonts w:ascii="Calibri" w:eastAsia="Calibri" w:hAnsi="Calibri" w:cs="Times New Roman"/>
          <w:sz w:val="20"/>
          <w:szCs w:val="20"/>
        </w:rPr>
      </w:pPr>
      <w:r w:rsidRPr="005F070C">
        <w:rPr>
          <w:rFonts w:ascii="Calibri" w:eastAsia="Arial" w:hAnsi="Calibri" w:cs="Arial"/>
          <w:sz w:val="20"/>
          <w:szCs w:val="20"/>
        </w:rPr>
        <w:t xml:space="preserve">If there is no label after the exemplar, the Regional Steering Committee felt it was important to include but would need further review of the literature to verify the necessity for teaching the concept. </w:t>
      </w:r>
      <w:r w:rsidRPr="005F070C">
        <w:rPr>
          <w:rFonts w:ascii="Calibri" w:eastAsia="Calibri" w:hAnsi="Calibri" w:cs="Times New Roman"/>
          <w:sz w:val="20"/>
          <w:szCs w:val="20"/>
        </w:rPr>
        <w:t xml:space="preserve">   </w:t>
      </w:r>
    </w:p>
    <w:p w14:paraId="4EEA2B35" w14:textId="77777777" w:rsidR="005F070C" w:rsidRPr="005F070C" w:rsidRDefault="005F070C" w:rsidP="005F070C">
      <w:pPr>
        <w:numPr>
          <w:ilvl w:val="1"/>
          <w:numId w:val="24"/>
        </w:numPr>
        <w:spacing w:before="24" w:after="200" w:line="276" w:lineRule="auto"/>
        <w:ind w:right="-20"/>
        <w:rPr>
          <w:rFonts w:ascii="Calibri" w:eastAsia="Arial" w:hAnsi="Calibri" w:cs="Arial"/>
          <w:sz w:val="20"/>
          <w:szCs w:val="20"/>
        </w:rPr>
      </w:pPr>
      <w:r w:rsidRPr="005F070C">
        <w:rPr>
          <w:rFonts w:ascii="Calibri" w:eastAsia="Arial" w:hAnsi="Calibri" w:cs="Arial"/>
          <w:sz w:val="20"/>
          <w:szCs w:val="20"/>
        </w:rPr>
        <w:t xml:space="preserve">If a program desires to use a conceptual framework, these exemplars will need to be further refined.  </w:t>
      </w:r>
    </w:p>
    <w:p w14:paraId="088865E7" w14:textId="77777777" w:rsidR="005F070C" w:rsidRPr="005F070C" w:rsidRDefault="005F070C" w:rsidP="005F070C">
      <w:pPr>
        <w:spacing w:before="24" w:line="276" w:lineRule="auto"/>
        <w:ind w:left="90" w:right="-20" w:firstLine="630"/>
        <w:rPr>
          <w:rFonts w:ascii="Calibri" w:eastAsia="Arial" w:hAnsi="Calibri" w:cs="Arial"/>
          <w:sz w:val="20"/>
          <w:szCs w:val="20"/>
        </w:rPr>
      </w:pPr>
    </w:p>
    <w:p w14:paraId="73B9F3A1" w14:textId="77777777" w:rsidR="005F070C" w:rsidRPr="005F070C" w:rsidRDefault="005F070C" w:rsidP="005F070C">
      <w:pPr>
        <w:spacing w:before="24" w:line="276" w:lineRule="auto"/>
        <w:ind w:left="90" w:right="-20" w:firstLine="630"/>
        <w:rPr>
          <w:rFonts w:ascii="Calibri" w:eastAsia="Arial" w:hAnsi="Calibri" w:cs="Arial"/>
          <w:sz w:val="20"/>
          <w:szCs w:val="20"/>
        </w:rPr>
      </w:pPr>
      <w:r w:rsidRPr="005F070C">
        <w:rPr>
          <w:rFonts w:ascii="Calibri" w:eastAsia="Arial" w:hAnsi="Calibri" w:cs="Arial"/>
          <w:sz w:val="20"/>
          <w:szCs w:val="20"/>
        </w:rPr>
        <w:t xml:space="preserve">To learn more about conceptual teaching and learning, please refer to Jean Giddens’ (2013) </w:t>
      </w:r>
      <w:r w:rsidRPr="005F070C">
        <w:rPr>
          <w:rFonts w:ascii="Calibri" w:eastAsia="Arial" w:hAnsi="Calibri" w:cs="Arial"/>
          <w:i/>
          <w:sz w:val="20"/>
          <w:szCs w:val="20"/>
        </w:rPr>
        <w:t>Concepts for Nursing Practice.</w:t>
      </w:r>
      <w:r w:rsidRPr="005F070C">
        <w:rPr>
          <w:rFonts w:ascii="Calibri" w:eastAsia="Arial" w:hAnsi="Calibri" w:cs="Arial"/>
          <w:sz w:val="20"/>
          <w:szCs w:val="20"/>
        </w:rPr>
        <w:t xml:space="preserve">  In the following excerpt, Giddens (2013) explains why a conceptual approach is useful in today’s health care environment:  </w:t>
      </w:r>
    </w:p>
    <w:p w14:paraId="3FC467D7" w14:textId="77777777" w:rsidR="005F070C" w:rsidRPr="005F070C" w:rsidRDefault="005F070C" w:rsidP="005F070C">
      <w:pPr>
        <w:spacing w:before="24" w:line="276" w:lineRule="auto"/>
        <w:ind w:left="90" w:right="-20" w:firstLine="630"/>
        <w:rPr>
          <w:rFonts w:ascii="Calibri" w:eastAsia="Arial" w:hAnsi="Calibri" w:cs="Arial"/>
          <w:sz w:val="20"/>
          <w:szCs w:val="20"/>
        </w:rPr>
      </w:pPr>
    </w:p>
    <w:p w14:paraId="6CD082C9" w14:textId="77777777" w:rsidR="005F070C" w:rsidRPr="005F070C" w:rsidRDefault="005F070C" w:rsidP="005F070C">
      <w:pPr>
        <w:spacing w:before="24" w:line="276" w:lineRule="auto"/>
        <w:ind w:left="720" w:right="-20"/>
        <w:rPr>
          <w:rFonts w:ascii="Calibri" w:eastAsia="Arial" w:hAnsi="Calibri" w:cs="Arial"/>
          <w:b/>
          <w:sz w:val="20"/>
          <w:szCs w:val="20"/>
        </w:rPr>
      </w:pPr>
      <w:r w:rsidRPr="005F070C">
        <w:rPr>
          <w:rFonts w:ascii="Calibri" w:eastAsia="Arial" w:hAnsi="Calibri" w:cs="Arial"/>
          <w:sz w:val="20"/>
          <w:szCs w:val="20"/>
        </w:rPr>
        <w:t xml:space="preserve">Why use a conceptual approach? One reason is it is very likely there will continue to be an exponential generation of new knowledge and information in all areas of our world; health care and nursing are no exception.  It is literally impossible for anyone to know all information within the discipline of nursing.  The study of nursing concepts provides the learner with an understanding of essential components associated with nursing practice without becoming saturated and lost in the details for each area of clinical specialty. If concepts are understood deeply, links can be made when these are applied in various areas of nursing practice (Giddens, 2013, p. E-book Introduction). </w:t>
      </w:r>
    </w:p>
    <w:p w14:paraId="16365780" w14:textId="77777777" w:rsidR="005F070C" w:rsidRPr="005F070C" w:rsidRDefault="005F070C" w:rsidP="005F070C">
      <w:pPr>
        <w:spacing w:before="24" w:line="276" w:lineRule="auto"/>
        <w:ind w:left="720" w:right="-20"/>
        <w:rPr>
          <w:rFonts w:ascii="Calibri" w:eastAsia="Arial" w:hAnsi="Calibri" w:cs="Arial"/>
          <w:sz w:val="20"/>
          <w:szCs w:val="20"/>
        </w:rPr>
      </w:pPr>
    </w:p>
    <w:p w14:paraId="3DC7945B" w14:textId="77777777" w:rsidR="005F070C" w:rsidRPr="005F070C" w:rsidRDefault="005F070C" w:rsidP="005F070C">
      <w:pPr>
        <w:spacing w:before="24" w:line="276" w:lineRule="auto"/>
        <w:ind w:left="720" w:right="-20"/>
        <w:rPr>
          <w:rFonts w:ascii="Calibri" w:eastAsia="Calibri" w:hAnsi="Calibri" w:cs="Times New Roman"/>
          <w:sz w:val="20"/>
          <w:szCs w:val="20"/>
        </w:rPr>
      </w:pPr>
    </w:p>
    <w:p w14:paraId="2C932C25" w14:textId="77777777" w:rsidR="005F070C" w:rsidRPr="005F070C" w:rsidRDefault="005F070C" w:rsidP="005F070C">
      <w:pPr>
        <w:spacing w:before="24" w:line="276" w:lineRule="auto"/>
        <w:ind w:left="720" w:right="-20"/>
        <w:rPr>
          <w:rFonts w:ascii="Calibri" w:eastAsia="Calibri" w:hAnsi="Calibri" w:cs="Times New Roman"/>
          <w:sz w:val="20"/>
          <w:szCs w:val="20"/>
        </w:rPr>
      </w:pPr>
    </w:p>
    <w:p w14:paraId="25114D0D" w14:textId="77777777" w:rsidR="005F070C" w:rsidRPr="005F070C" w:rsidRDefault="005F070C" w:rsidP="005F070C">
      <w:pPr>
        <w:spacing w:before="24" w:line="276" w:lineRule="auto"/>
        <w:ind w:left="720" w:right="-20"/>
        <w:rPr>
          <w:rFonts w:ascii="Calibri" w:eastAsia="Calibri" w:hAnsi="Calibri" w:cs="Times New Roman"/>
          <w:sz w:val="20"/>
          <w:szCs w:val="20"/>
        </w:rPr>
      </w:pPr>
    </w:p>
    <w:p w14:paraId="23C5BBC0" w14:textId="77777777" w:rsidR="005F070C" w:rsidRPr="005F070C" w:rsidRDefault="005F070C" w:rsidP="005F070C">
      <w:pPr>
        <w:spacing w:before="24" w:line="276" w:lineRule="auto"/>
        <w:ind w:left="720" w:right="-20"/>
        <w:rPr>
          <w:rFonts w:ascii="Calibri" w:eastAsia="Calibri" w:hAnsi="Calibri" w:cs="Times New Roman"/>
          <w:sz w:val="20"/>
          <w:szCs w:val="20"/>
        </w:rPr>
        <w:sectPr w:rsidR="005F070C" w:rsidRPr="005F070C" w:rsidSect="00E17D80">
          <w:pgSz w:w="12240" w:h="15840"/>
          <w:pgMar w:top="1440" w:right="1440" w:bottom="1440" w:left="1440" w:header="720" w:footer="720" w:gutter="0"/>
          <w:cols w:space="720"/>
          <w:docGrid w:linePitch="360"/>
        </w:sectPr>
      </w:pPr>
    </w:p>
    <w:tbl>
      <w:tblPr>
        <w:tblpPr w:leftFromText="187" w:rightFromText="187" w:topFromText="1224" w:tblpYSpec="top"/>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7833"/>
      </w:tblGrid>
      <w:tr w:rsidR="005F070C" w:rsidRPr="005F070C" w14:paraId="375FCB43" w14:textId="77777777" w:rsidTr="004E4835">
        <w:trPr>
          <w:tblHeader/>
        </w:trPr>
        <w:tc>
          <w:tcPr>
            <w:tcW w:w="5000" w:type="pct"/>
            <w:gridSpan w:val="2"/>
            <w:tcBorders>
              <w:right w:val="single" w:sz="18" w:space="0" w:color="auto"/>
            </w:tcBorders>
            <w:shd w:val="clear" w:color="auto" w:fill="auto"/>
          </w:tcPr>
          <w:p w14:paraId="73C067EC" w14:textId="77777777" w:rsidR="005F070C" w:rsidRPr="005F070C" w:rsidRDefault="005F070C" w:rsidP="005F070C">
            <w:pPr>
              <w:keepNext/>
              <w:keepLines/>
              <w:spacing w:before="40" w:line="276" w:lineRule="auto"/>
              <w:outlineLvl w:val="2"/>
              <w:rPr>
                <w:rFonts w:ascii="Calibri" w:eastAsia="Times New Roman" w:hAnsi="Calibri" w:cs="Times New Roman"/>
                <w:color w:val="243F60"/>
                <w:sz w:val="18"/>
                <w:szCs w:val="18"/>
              </w:rPr>
            </w:pPr>
            <w:bookmarkStart w:id="2" w:name="_Toc396313291"/>
            <w:r w:rsidRPr="005F070C">
              <w:rPr>
                <w:rFonts w:ascii="Calibri" w:eastAsia="Times New Roman" w:hAnsi="Calibri" w:cs="Times New Roman"/>
                <w:color w:val="243F60"/>
                <w:sz w:val="18"/>
                <w:szCs w:val="18"/>
              </w:rPr>
              <w:lastRenderedPageBreak/>
              <w:t>Table 8:  Concepts Definition and Exemplars</w:t>
            </w:r>
            <w:bookmarkEnd w:id="2"/>
          </w:p>
        </w:tc>
      </w:tr>
      <w:tr w:rsidR="005F070C" w:rsidRPr="005F070C" w14:paraId="60A23281" w14:textId="77777777" w:rsidTr="004E4835">
        <w:trPr>
          <w:tblHeader/>
        </w:trPr>
        <w:tc>
          <w:tcPr>
            <w:tcW w:w="768" w:type="pct"/>
            <w:tcBorders>
              <w:right w:val="single" w:sz="2" w:space="0" w:color="auto"/>
            </w:tcBorders>
            <w:shd w:val="clear" w:color="auto" w:fill="FFF2CC"/>
          </w:tcPr>
          <w:p w14:paraId="71058CFF" w14:textId="77777777" w:rsidR="005F070C" w:rsidRPr="005F070C" w:rsidRDefault="005F070C" w:rsidP="005F070C">
            <w:pPr>
              <w:spacing w:before="24" w:line="276" w:lineRule="auto"/>
              <w:ind w:left="-90" w:right="-20"/>
              <w:jc w:val="center"/>
              <w:rPr>
                <w:rFonts w:ascii="Calibri" w:eastAsia="Calibri" w:hAnsi="Calibri" w:cs="Times New Roman"/>
                <w:b/>
                <w:sz w:val="18"/>
                <w:szCs w:val="18"/>
              </w:rPr>
            </w:pPr>
            <w:r w:rsidRPr="005F070C">
              <w:rPr>
                <w:rFonts w:ascii="Calibri" w:eastAsia="Calibri" w:hAnsi="Calibri" w:cs="Times New Roman"/>
                <w:b/>
                <w:sz w:val="18"/>
                <w:szCs w:val="18"/>
              </w:rPr>
              <w:t>Professional Concepts</w:t>
            </w:r>
          </w:p>
        </w:tc>
        <w:tc>
          <w:tcPr>
            <w:tcW w:w="4232" w:type="pct"/>
            <w:tcBorders>
              <w:top w:val="single" w:sz="2" w:space="0" w:color="auto"/>
              <w:left w:val="single" w:sz="2" w:space="0" w:color="auto"/>
              <w:bottom w:val="single" w:sz="2" w:space="0" w:color="auto"/>
              <w:right w:val="single" w:sz="18" w:space="0" w:color="auto"/>
            </w:tcBorders>
            <w:shd w:val="clear" w:color="auto" w:fill="FFF2CC"/>
          </w:tcPr>
          <w:p w14:paraId="7CFF13A9"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Professional Concepts Definitions</w:t>
            </w:r>
          </w:p>
        </w:tc>
      </w:tr>
      <w:tr w:rsidR="005F070C" w:rsidRPr="005F070C" w14:paraId="794F7C94" w14:textId="77777777" w:rsidTr="004E4835">
        <w:trPr>
          <w:tblHeader/>
        </w:trPr>
        <w:tc>
          <w:tcPr>
            <w:tcW w:w="5000" w:type="pct"/>
            <w:gridSpan w:val="2"/>
            <w:tcBorders>
              <w:right w:val="single" w:sz="18" w:space="0" w:color="auto"/>
            </w:tcBorders>
            <w:shd w:val="clear" w:color="auto" w:fill="FFF2CC"/>
          </w:tcPr>
          <w:p w14:paraId="49785F4C"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Calibri" w:hAnsi="Calibri" w:cs="Times New Roman"/>
                <w:sz w:val="18"/>
                <w:szCs w:val="18"/>
              </w:rPr>
              <w:t xml:space="preserve">The Professional Concepts were used in the development of the Student Learning Outcomes (SLO’s).  As such, the Professional Concepts (SLO’s) are used </w:t>
            </w:r>
            <w:r w:rsidRPr="005F070C">
              <w:rPr>
                <w:rFonts w:ascii="Calibri" w:eastAsia="Arial" w:hAnsi="Calibri" w:cs="Arial"/>
                <w:sz w:val="18"/>
                <w:szCs w:val="18"/>
              </w:rPr>
              <w:t>to</w:t>
            </w:r>
            <w:r w:rsidRPr="005F070C">
              <w:rPr>
                <w:rFonts w:ascii="Calibri" w:eastAsia="Arial" w:hAnsi="Calibri" w:cs="Arial"/>
                <w:spacing w:val="5"/>
                <w:sz w:val="18"/>
                <w:szCs w:val="18"/>
              </w:rPr>
              <w:t xml:space="preserve"> </w:t>
            </w:r>
            <w:r w:rsidRPr="005F070C">
              <w:rPr>
                <w:rFonts w:ascii="Calibri" w:eastAsia="Arial" w:hAnsi="Calibri" w:cs="Arial"/>
                <w:w w:val="98"/>
                <w:sz w:val="18"/>
                <w:szCs w:val="18"/>
              </w:rPr>
              <w:t>orga</w:t>
            </w:r>
            <w:r w:rsidRPr="005F070C">
              <w:rPr>
                <w:rFonts w:ascii="Calibri" w:eastAsia="Arial" w:hAnsi="Calibri" w:cs="Arial"/>
                <w:spacing w:val="2"/>
                <w:w w:val="98"/>
                <w:sz w:val="18"/>
                <w:szCs w:val="18"/>
              </w:rPr>
              <w:t>n</w:t>
            </w:r>
            <w:r w:rsidRPr="005F070C">
              <w:rPr>
                <w:rFonts w:ascii="Calibri" w:eastAsia="Arial" w:hAnsi="Calibri" w:cs="Arial"/>
                <w:spacing w:val="-1"/>
                <w:w w:val="126"/>
                <w:sz w:val="18"/>
                <w:szCs w:val="18"/>
              </w:rPr>
              <w:t>i</w:t>
            </w:r>
            <w:r w:rsidRPr="005F070C">
              <w:rPr>
                <w:rFonts w:ascii="Calibri" w:eastAsia="Arial" w:hAnsi="Calibri" w:cs="Arial"/>
                <w:w w:val="94"/>
                <w:sz w:val="18"/>
                <w:szCs w:val="18"/>
              </w:rPr>
              <w:t>ze</w:t>
            </w:r>
            <w:r w:rsidRPr="005F070C">
              <w:rPr>
                <w:rFonts w:ascii="Calibri" w:eastAsia="Arial" w:hAnsi="Calibri" w:cs="Arial"/>
                <w:spacing w:val="-6"/>
                <w:sz w:val="18"/>
                <w:szCs w:val="18"/>
              </w:rPr>
              <w:t xml:space="preserve"> </w:t>
            </w:r>
            <w:r w:rsidRPr="005F070C">
              <w:rPr>
                <w:rFonts w:ascii="Calibri" w:eastAsia="Arial" w:hAnsi="Calibri" w:cs="Arial"/>
                <w:sz w:val="18"/>
                <w:szCs w:val="18"/>
              </w:rPr>
              <w:t>the</w:t>
            </w:r>
            <w:r w:rsidRPr="005F070C">
              <w:rPr>
                <w:rFonts w:ascii="Calibri" w:eastAsia="Arial" w:hAnsi="Calibri" w:cs="Arial"/>
                <w:spacing w:val="3"/>
                <w:sz w:val="18"/>
                <w:szCs w:val="18"/>
              </w:rPr>
              <w:t xml:space="preserve"> </w:t>
            </w:r>
            <w:r w:rsidRPr="005F070C">
              <w:rPr>
                <w:rFonts w:ascii="Calibri" w:eastAsia="Arial" w:hAnsi="Calibri" w:cs="Arial"/>
                <w:sz w:val="18"/>
                <w:szCs w:val="18"/>
              </w:rPr>
              <w:t>cur</w:t>
            </w:r>
            <w:r w:rsidRPr="005F070C">
              <w:rPr>
                <w:rFonts w:ascii="Calibri" w:eastAsia="Arial" w:hAnsi="Calibri" w:cs="Arial"/>
                <w:spacing w:val="1"/>
                <w:sz w:val="18"/>
                <w:szCs w:val="18"/>
              </w:rPr>
              <w:t>r</w:t>
            </w:r>
            <w:r w:rsidRPr="005F070C">
              <w:rPr>
                <w:rFonts w:ascii="Calibri" w:eastAsia="Arial" w:hAnsi="Calibri" w:cs="Arial"/>
                <w:sz w:val="18"/>
                <w:szCs w:val="18"/>
              </w:rPr>
              <w:t>iculum,</w:t>
            </w:r>
            <w:r w:rsidRPr="005F070C">
              <w:rPr>
                <w:rFonts w:ascii="Calibri" w:eastAsia="Arial" w:hAnsi="Calibri" w:cs="Arial"/>
                <w:spacing w:val="11"/>
                <w:sz w:val="18"/>
                <w:szCs w:val="18"/>
              </w:rPr>
              <w:t xml:space="preserve"> </w:t>
            </w:r>
            <w:r w:rsidRPr="005F070C">
              <w:rPr>
                <w:rFonts w:ascii="Calibri" w:eastAsia="Arial" w:hAnsi="Calibri" w:cs="Arial"/>
                <w:sz w:val="18"/>
                <w:szCs w:val="18"/>
              </w:rPr>
              <w:t>guide</w:t>
            </w:r>
            <w:r w:rsidRPr="005F070C">
              <w:rPr>
                <w:rFonts w:ascii="Calibri" w:eastAsia="Arial" w:hAnsi="Calibri" w:cs="Arial"/>
                <w:spacing w:val="-1"/>
                <w:sz w:val="18"/>
                <w:szCs w:val="18"/>
              </w:rPr>
              <w:t xml:space="preserve"> </w:t>
            </w:r>
            <w:r w:rsidRPr="005F070C">
              <w:rPr>
                <w:rFonts w:ascii="Calibri" w:eastAsia="Arial" w:hAnsi="Calibri" w:cs="Arial"/>
                <w:w w:val="103"/>
                <w:sz w:val="18"/>
                <w:szCs w:val="18"/>
              </w:rPr>
              <w:t xml:space="preserve">the </w:t>
            </w:r>
            <w:r w:rsidRPr="005F070C">
              <w:rPr>
                <w:rFonts w:ascii="Calibri" w:eastAsia="Arial" w:hAnsi="Calibri" w:cs="Arial"/>
                <w:w w:val="104"/>
                <w:sz w:val="18"/>
                <w:szCs w:val="18"/>
              </w:rPr>
              <w:t>de</w:t>
            </w:r>
            <w:r w:rsidRPr="005F070C">
              <w:rPr>
                <w:rFonts w:ascii="Calibri" w:eastAsia="Arial" w:hAnsi="Calibri" w:cs="Arial"/>
                <w:spacing w:val="1"/>
                <w:w w:val="104"/>
                <w:sz w:val="18"/>
                <w:szCs w:val="18"/>
              </w:rPr>
              <w:t>l</w:t>
            </w:r>
            <w:r w:rsidRPr="005F070C">
              <w:rPr>
                <w:rFonts w:ascii="Calibri" w:eastAsia="Arial" w:hAnsi="Calibri" w:cs="Arial"/>
                <w:spacing w:val="-1"/>
                <w:w w:val="126"/>
                <w:sz w:val="18"/>
                <w:szCs w:val="18"/>
              </w:rPr>
              <w:t>i</w:t>
            </w:r>
            <w:r w:rsidRPr="005F070C">
              <w:rPr>
                <w:rFonts w:ascii="Calibri" w:eastAsia="Arial" w:hAnsi="Calibri" w:cs="Arial"/>
                <w:w w:val="95"/>
                <w:sz w:val="18"/>
                <w:szCs w:val="18"/>
              </w:rPr>
              <w:t>v</w:t>
            </w:r>
            <w:r w:rsidRPr="005F070C">
              <w:rPr>
                <w:rFonts w:ascii="Calibri" w:eastAsia="Arial" w:hAnsi="Calibri" w:cs="Arial"/>
                <w:spacing w:val="1"/>
                <w:w w:val="95"/>
                <w:sz w:val="18"/>
                <w:szCs w:val="18"/>
              </w:rPr>
              <w:t>e</w:t>
            </w:r>
            <w:r w:rsidRPr="005F070C">
              <w:rPr>
                <w:rFonts w:ascii="Calibri" w:eastAsia="Arial" w:hAnsi="Calibri" w:cs="Arial"/>
                <w:w w:val="96"/>
                <w:sz w:val="18"/>
                <w:szCs w:val="18"/>
              </w:rPr>
              <w:t>ry</w:t>
            </w:r>
            <w:r w:rsidRPr="005F070C">
              <w:rPr>
                <w:rFonts w:ascii="Calibri" w:eastAsia="Arial" w:hAnsi="Calibri" w:cs="Arial"/>
                <w:spacing w:val="-6"/>
                <w:sz w:val="18"/>
                <w:szCs w:val="18"/>
              </w:rPr>
              <w:t xml:space="preserve"> </w:t>
            </w:r>
            <w:r w:rsidRPr="005F070C">
              <w:rPr>
                <w:rFonts w:ascii="Calibri" w:eastAsia="Arial" w:hAnsi="Calibri" w:cs="Arial"/>
                <w:sz w:val="18"/>
                <w:szCs w:val="18"/>
              </w:rPr>
              <w:t>of</w:t>
            </w:r>
            <w:r w:rsidRPr="005F070C">
              <w:rPr>
                <w:rFonts w:ascii="Calibri" w:eastAsia="Arial" w:hAnsi="Calibri" w:cs="Arial"/>
                <w:spacing w:val="2"/>
                <w:sz w:val="18"/>
                <w:szCs w:val="18"/>
              </w:rPr>
              <w:t xml:space="preserve"> </w:t>
            </w:r>
            <w:r w:rsidRPr="005F070C">
              <w:rPr>
                <w:rFonts w:ascii="Calibri" w:eastAsia="Arial" w:hAnsi="Calibri" w:cs="Arial"/>
                <w:spacing w:val="1"/>
                <w:w w:val="104"/>
                <w:sz w:val="18"/>
                <w:szCs w:val="18"/>
              </w:rPr>
              <w:t>in</w:t>
            </w:r>
            <w:r w:rsidRPr="005F070C">
              <w:rPr>
                <w:rFonts w:ascii="Calibri" w:eastAsia="Arial" w:hAnsi="Calibri" w:cs="Arial"/>
                <w:w w:val="104"/>
                <w:sz w:val="18"/>
                <w:szCs w:val="18"/>
              </w:rPr>
              <w:t>struct</w:t>
            </w:r>
            <w:r w:rsidRPr="005F070C">
              <w:rPr>
                <w:rFonts w:ascii="Calibri" w:eastAsia="Arial" w:hAnsi="Calibri" w:cs="Arial"/>
                <w:spacing w:val="1"/>
                <w:w w:val="104"/>
                <w:sz w:val="18"/>
                <w:szCs w:val="18"/>
              </w:rPr>
              <w:t>i</w:t>
            </w:r>
            <w:r w:rsidRPr="005F070C">
              <w:rPr>
                <w:rFonts w:ascii="Calibri" w:eastAsia="Arial" w:hAnsi="Calibri" w:cs="Arial"/>
                <w:w w:val="104"/>
                <w:sz w:val="18"/>
                <w:szCs w:val="18"/>
              </w:rPr>
              <w:t>on,</w:t>
            </w:r>
            <w:r w:rsidRPr="005F070C">
              <w:rPr>
                <w:rFonts w:ascii="Calibri" w:eastAsia="Arial" w:hAnsi="Calibri" w:cs="Arial"/>
                <w:spacing w:val="-2"/>
                <w:w w:val="104"/>
                <w:sz w:val="18"/>
                <w:szCs w:val="18"/>
              </w:rPr>
              <w:t xml:space="preserve"> </w:t>
            </w:r>
            <w:r w:rsidRPr="005F070C">
              <w:rPr>
                <w:rFonts w:ascii="Calibri" w:eastAsia="Arial" w:hAnsi="Calibri" w:cs="Arial"/>
                <w:sz w:val="18"/>
                <w:szCs w:val="18"/>
              </w:rPr>
              <w:t>di</w:t>
            </w:r>
            <w:r w:rsidRPr="005F070C">
              <w:rPr>
                <w:rFonts w:ascii="Calibri" w:eastAsia="Arial" w:hAnsi="Calibri" w:cs="Arial"/>
                <w:spacing w:val="1"/>
                <w:sz w:val="18"/>
                <w:szCs w:val="18"/>
              </w:rPr>
              <w:t>r</w:t>
            </w:r>
            <w:r w:rsidRPr="005F070C">
              <w:rPr>
                <w:rFonts w:ascii="Calibri" w:eastAsia="Arial" w:hAnsi="Calibri" w:cs="Arial"/>
                <w:sz w:val="18"/>
                <w:szCs w:val="18"/>
              </w:rPr>
              <w:t>ect</w:t>
            </w:r>
            <w:r w:rsidRPr="005F070C">
              <w:rPr>
                <w:rFonts w:ascii="Calibri" w:eastAsia="Arial" w:hAnsi="Calibri" w:cs="Arial"/>
                <w:spacing w:val="10"/>
                <w:sz w:val="18"/>
                <w:szCs w:val="18"/>
              </w:rPr>
              <w:t xml:space="preserve"> </w:t>
            </w:r>
            <w:r w:rsidRPr="005F070C">
              <w:rPr>
                <w:rFonts w:ascii="Calibri" w:eastAsia="Arial" w:hAnsi="Calibri" w:cs="Arial"/>
                <w:sz w:val="18"/>
                <w:szCs w:val="18"/>
              </w:rPr>
              <w:t>lear</w:t>
            </w:r>
            <w:r w:rsidRPr="005F070C">
              <w:rPr>
                <w:rFonts w:ascii="Calibri" w:eastAsia="Arial" w:hAnsi="Calibri" w:cs="Arial"/>
                <w:spacing w:val="2"/>
                <w:sz w:val="18"/>
                <w:szCs w:val="18"/>
              </w:rPr>
              <w:t>n</w:t>
            </w:r>
            <w:r w:rsidRPr="005F070C">
              <w:rPr>
                <w:rFonts w:ascii="Calibri" w:eastAsia="Arial" w:hAnsi="Calibri" w:cs="Arial"/>
                <w:spacing w:val="1"/>
                <w:w w:val="126"/>
                <w:sz w:val="18"/>
                <w:szCs w:val="18"/>
              </w:rPr>
              <w:t>i</w:t>
            </w:r>
            <w:r w:rsidRPr="005F070C">
              <w:rPr>
                <w:rFonts w:ascii="Calibri" w:eastAsia="Arial" w:hAnsi="Calibri" w:cs="Arial"/>
                <w:w w:val="97"/>
                <w:sz w:val="18"/>
                <w:szCs w:val="18"/>
              </w:rPr>
              <w:t>ng</w:t>
            </w:r>
            <w:r w:rsidRPr="005F070C">
              <w:rPr>
                <w:rFonts w:ascii="Calibri" w:eastAsia="Arial" w:hAnsi="Calibri" w:cs="Arial"/>
                <w:spacing w:val="-6"/>
                <w:sz w:val="18"/>
                <w:szCs w:val="18"/>
              </w:rPr>
              <w:t xml:space="preserve"> </w:t>
            </w:r>
            <w:r w:rsidRPr="005F070C">
              <w:rPr>
                <w:rFonts w:ascii="Calibri" w:eastAsia="Arial" w:hAnsi="Calibri" w:cs="Arial"/>
                <w:sz w:val="18"/>
                <w:szCs w:val="18"/>
              </w:rPr>
              <w:t>activ</w:t>
            </w:r>
            <w:r w:rsidRPr="005F070C">
              <w:rPr>
                <w:rFonts w:ascii="Calibri" w:eastAsia="Arial" w:hAnsi="Calibri" w:cs="Arial"/>
                <w:spacing w:val="1"/>
                <w:sz w:val="18"/>
                <w:szCs w:val="18"/>
              </w:rPr>
              <w:t>i</w:t>
            </w:r>
            <w:r w:rsidRPr="005F070C">
              <w:rPr>
                <w:rFonts w:ascii="Calibri" w:eastAsia="Arial" w:hAnsi="Calibri" w:cs="Arial"/>
                <w:sz w:val="18"/>
                <w:szCs w:val="18"/>
              </w:rPr>
              <w:t>t</w:t>
            </w:r>
            <w:r w:rsidRPr="005F070C">
              <w:rPr>
                <w:rFonts w:ascii="Calibri" w:eastAsia="Arial" w:hAnsi="Calibri" w:cs="Arial"/>
                <w:spacing w:val="1"/>
                <w:sz w:val="18"/>
                <w:szCs w:val="18"/>
              </w:rPr>
              <w:t>i</w:t>
            </w:r>
            <w:r w:rsidRPr="005F070C">
              <w:rPr>
                <w:rFonts w:ascii="Calibri" w:eastAsia="Arial" w:hAnsi="Calibri" w:cs="Arial"/>
                <w:sz w:val="18"/>
                <w:szCs w:val="18"/>
              </w:rPr>
              <w:t>e</w:t>
            </w:r>
            <w:r w:rsidRPr="005F070C">
              <w:rPr>
                <w:rFonts w:ascii="Calibri" w:eastAsia="Arial" w:hAnsi="Calibri" w:cs="Arial"/>
                <w:spacing w:val="1"/>
                <w:sz w:val="18"/>
                <w:szCs w:val="18"/>
              </w:rPr>
              <w:t>s</w:t>
            </w:r>
            <w:r w:rsidRPr="005F070C">
              <w:rPr>
                <w:rFonts w:ascii="Calibri" w:eastAsia="Arial" w:hAnsi="Calibri" w:cs="Arial"/>
                <w:sz w:val="18"/>
                <w:szCs w:val="18"/>
              </w:rPr>
              <w:t>,</w:t>
            </w:r>
            <w:r w:rsidRPr="005F070C">
              <w:rPr>
                <w:rFonts w:ascii="Calibri" w:eastAsia="Arial" w:hAnsi="Calibri" w:cs="Arial"/>
                <w:spacing w:val="32"/>
                <w:sz w:val="18"/>
                <w:szCs w:val="18"/>
              </w:rPr>
              <w:t xml:space="preserve"> </w:t>
            </w:r>
            <w:r w:rsidRPr="005F070C">
              <w:rPr>
                <w:rFonts w:ascii="Calibri" w:eastAsia="Arial" w:hAnsi="Calibri" w:cs="Arial"/>
                <w:sz w:val="18"/>
                <w:szCs w:val="18"/>
              </w:rPr>
              <w:t>and</w:t>
            </w:r>
            <w:r w:rsidRPr="005F070C">
              <w:rPr>
                <w:rFonts w:ascii="Calibri" w:eastAsia="Arial" w:hAnsi="Calibri" w:cs="Arial"/>
                <w:spacing w:val="-6"/>
                <w:sz w:val="18"/>
                <w:szCs w:val="18"/>
              </w:rPr>
              <w:t xml:space="preserve"> </w:t>
            </w:r>
            <w:r w:rsidRPr="005F070C">
              <w:rPr>
                <w:rFonts w:ascii="Calibri" w:eastAsia="Arial" w:hAnsi="Calibri" w:cs="Arial"/>
                <w:sz w:val="18"/>
                <w:szCs w:val="18"/>
              </w:rPr>
              <w:t>evaluate</w:t>
            </w:r>
            <w:r w:rsidRPr="005F070C">
              <w:rPr>
                <w:rFonts w:ascii="Calibri" w:eastAsia="Arial" w:hAnsi="Calibri" w:cs="Arial"/>
                <w:spacing w:val="-6"/>
                <w:sz w:val="18"/>
                <w:szCs w:val="18"/>
              </w:rPr>
              <w:t xml:space="preserve"> </w:t>
            </w:r>
            <w:r w:rsidRPr="005F070C">
              <w:rPr>
                <w:rFonts w:ascii="Calibri" w:eastAsia="Arial" w:hAnsi="Calibri" w:cs="Arial"/>
                <w:w w:val="103"/>
                <w:sz w:val="18"/>
                <w:szCs w:val="18"/>
              </w:rPr>
              <w:t>st</w:t>
            </w:r>
            <w:r w:rsidRPr="005F070C">
              <w:rPr>
                <w:rFonts w:ascii="Calibri" w:eastAsia="Arial" w:hAnsi="Calibri" w:cs="Arial"/>
                <w:spacing w:val="1"/>
                <w:w w:val="103"/>
                <w:sz w:val="18"/>
                <w:szCs w:val="18"/>
              </w:rPr>
              <w:t>u</w:t>
            </w:r>
            <w:r w:rsidRPr="005F070C">
              <w:rPr>
                <w:rFonts w:ascii="Calibri" w:eastAsia="Arial" w:hAnsi="Calibri" w:cs="Arial"/>
                <w:w w:val="104"/>
                <w:sz w:val="18"/>
                <w:szCs w:val="18"/>
              </w:rPr>
              <w:t>d</w:t>
            </w:r>
            <w:r w:rsidRPr="005F070C">
              <w:rPr>
                <w:rFonts w:ascii="Calibri" w:eastAsia="Arial" w:hAnsi="Calibri" w:cs="Arial"/>
                <w:w w:val="102"/>
                <w:sz w:val="18"/>
                <w:szCs w:val="18"/>
              </w:rPr>
              <w:t xml:space="preserve">ent </w:t>
            </w:r>
            <w:r w:rsidRPr="005F070C">
              <w:rPr>
                <w:rFonts w:ascii="Calibri" w:eastAsia="Arial" w:hAnsi="Calibri" w:cs="Arial"/>
                <w:sz w:val="18"/>
                <w:szCs w:val="18"/>
              </w:rPr>
              <w:t>progre</w:t>
            </w:r>
            <w:r w:rsidRPr="005F070C">
              <w:rPr>
                <w:rFonts w:ascii="Calibri" w:eastAsia="Arial" w:hAnsi="Calibri" w:cs="Arial"/>
                <w:spacing w:val="1"/>
                <w:sz w:val="18"/>
                <w:szCs w:val="18"/>
              </w:rPr>
              <w:t>s</w:t>
            </w:r>
            <w:r w:rsidRPr="005F070C">
              <w:rPr>
                <w:rFonts w:ascii="Calibri" w:eastAsia="Arial" w:hAnsi="Calibri" w:cs="Arial"/>
                <w:sz w:val="18"/>
                <w:szCs w:val="18"/>
              </w:rPr>
              <w:t xml:space="preserve">s (ACEN 4.2).  See Table 2. </w:t>
            </w:r>
          </w:p>
          <w:p w14:paraId="29ECB7AF" w14:textId="77777777" w:rsidR="005F070C" w:rsidRPr="005F070C" w:rsidRDefault="005F070C" w:rsidP="005F070C">
            <w:pPr>
              <w:spacing w:before="24" w:line="276" w:lineRule="auto"/>
              <w:ind w:right="-20"/>
              <w:rPr>
                <w:rFonts w:ascii="Calibri" w:eastAsia="Calibri" w:hAnsi="Calibri" w:cs="Times New Roman"/>
                <w:b/>
                <w:sz w:val="18"/>
                <w:szCs w:val="18"/>
              </w:rPr>
            </w:pPr>
            <w:r w:rsidRPr="005F070C">
              <w:rPr>
                <w:rFonts w:ascii="Calibri" w:eastAsia="Arial" w:hAnsi="Calibri" w:cs="Arial"/>
                <w:sz w:val="18"/>
                <w:szCs w:val="18"/>
              </w:rPr>
              <w:t>(SOP = Scope of Practice)  (NLN = National League for Nursing)  (NAPNES = National Association of Practical Nursing Education and Service)</w:t>
            </w:r>
          </w:p>
        </w:tc>
      </w:tr>
      <w:tr w:rsidR="005F070C" w:rsidRPr="005F070C" w14:paraId="7AF710B5" w14:textId="77777777" w:rsidTr="004E4835">
        <w:tc>
          <w:tcPr>
            <w:tcW w:w="768" w:type="pct"/>
            <w:tcBorders>
              <w:right w:val="single" w:sz="2" w:space="0" w:color="auto"/>
            </w:tcBorders>
            <w:shd w:val="clear" w:color="auto" w:fill="auto"/>
          </w:tcPr>
          <w:p w14:paraId="796B28F5" w14:textId="77777777" w:rsidR="005F070C" w:rsidRPr="005F070C" w:rsidRDefault="005F070C" w:rsidP="005F070C">
            <w:pPr>
              <w:spacing w:before="0" w:line="276" w:lineRule="auto"/>
              <w:rPr>
                <w:rFonts w:ascii="Calibri" w:eastAsia="Calibri" w:hAnsi="Calibri" w:cs="Times New Roman"/>
                <w:sz w:val="18"/>
                <w:szCs w:val="18"/>
              </w:rPr>
            </w:pPr>
          </w:p>
          <w:p w14:paraId="1F0F2E20" w14:textId="77777777" w:rsidR="005F070C" w:rsidRPr="005F070C" w:rsidRDefault="005F070C" w:rsidP="005F070C">
            <w:pPr>
              <w:spacing w:before="4" w:line="276" w:lineRule="auto"/>
              <w:jc w:val="center"/>
              <w:rPr>
                <w:rFonts w:ascii="Calibri" w:eastAsia="Calibri" w:hAnsi="Calibri" w:cs="Times New Roman"/>
                <w:sz w:val="18"/>
                <w:szCs w:val="18"/>
              </w:rPr>
            </w:pPr>
            <w:r w:rsidRPr="005F070C">
              <w:rPr>
                <w:rFonts w:ascii="Calibri" w:eastAsia="Calibri" w:hAnsi="Calibri" w:cs="Times New Roman"/>
                <w:sz w:val="18"/>
                <w:szCs w:val="18"/>
              </w:rPr>
              <w:br w:type="page"/>
            </w:r>
          </w:p>
          <w:p w14:paraId="2469437D" w14:textId="77777777" w:rsidR="005F070C" w:rsidRPr="005F070C" w:rsidRDefault="005F070C" w:rsidP="005F070C">
            <w:pPr>
              <w:spacing w:before="4" w:line="276" w:lineRule="auto"/>
              <w:jc w:val="center"/>
              <w:rPr>
                <w:rFonts w:ascii="Calibri" w:eastAsia="Calibri" w:hAnsi="Calibri" w:cs="Times New Roman"/>
                <w:b/>
                <w:sz w:val="18"/>
                <w:szCs w:val="18"/>
              </w:rPr>
            </w:pPr>
            <w:r w:rsidRPr="005F070C">
              <w:rPr>
                <w:rFonts w:ascii="Calibri" w:eastAsia="Calibri" w:hAnsi="Calibri" w:cs="Times New Roman"/>
                <w:b/>
                <w:sz w:val="18"/>
                <w:szCs w:val="18"/>
              </w:rPr>
              <w:t>Teamwork &amp; Collaboration</w:t>
            </w:r>
          </w:p>
          <w:p w14:paraId="754EDF49" w14:textId="77777777" w:rsidR="005F070C" w:rsidRPr="005F070C" w:rsidRDefault="005F070C" w:rsidP="005F070C">
            <w:pPr>
              <w:spacing w:before="4" w:line="276" w:lineRule="auto"/>
              <w:rPr>
                <w:rFonts w:ascii="Calibri" w:eastAsia="Calibri" w:hAnsi="Calibri" w:cs="Times New Roman"/>
                <w:sz w:val="18"/>
                <w:szCs w:val="18"/>
              </w:rPr>
            </w:pPr>
          </w:p>
          <w:p w14:paraId="6DD8DB4B" w14:textId="77777777" w:rsidR="005F070C" w:rsidRPr="005F070C" w:rsidRDefault="005F070C" w:rsidP="005F070C">
            <w:pPr>
              <w:spacing w:before="24" w:line="276" w:lineRule="auto"/>
              <w:ind w:right="-20"/>
              <w:rPr>
                <w:rFonts w:ascii="Calibri" w:eastAsia="Calibri" w:hAnsi="Calibri" w:cs="Times New Roman"/>
                <w:sz w:val="18"/>
                <w:szCs w:val="18"/>
              </w:rPr>
            </w:pP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3361BC1D" w14:textId="77777777" w:rsidR="005F070C" w:rsidRPr="005F070C" w:rsidRDefault="005F070C" w:rsidP="005F070C">
            <w:pPr>
              <w:spacing w:before="0"/>
              <w:ind w:left="31" w:right="373"/>
              <w:rPr>
                <w:rFonts w:ascii="Calibri" w:eastAsia="Arial" w:hAnsi="Calibri" w:cs="Arial"/>
                <w:sz w:val="18"/>
                <w:szCs w:val="18"/>
              </w:rPr>
            </w:pPr>
            <w:r w:rsidRPr="005F070C">
              <w:rPr>
                <w:rFonts w:ascii="Calibri" w:eastAsia="Arial" w:hAnsi="Calibri" w:cs="Arial"/>
                <w:sz w:val="18"/>
                <w:szCs w:val="18"/>
              </w:rPr>
              <w:t xml:space="preserve">Teamwork and Collaboration is defined as the ability to function effectively within nursing and interprofessional teams, fostering open communication and mutual respect…to achieve safe, quality patient centered care (NLN). </w:t>
            </w:r>
          </w:p>
          <w:p w14:paraId="477A85B8" w14:textId="77777777" w:rsidR="005F070C" w:rsidRPr="005F070C" w:rsidRDefault="005F070C" w:rsidP="005F070C">
            <w:pPr>
              <w:spacing w:before="0"/>
              <w:ind w:left="31" w:right="373"/>
              <w:rPr>
                <w:rFonts w:ascii="Calibri" w:eastAsia="Arial" w:hAnsi="Calibri" w:cs="Arial"/>
                <w:sz w:val="18"/>
                <w:szCs w:val="18"/>
              </w:rPr>
            </w:pPr>
          </w:p>
          <w:p w14:paraId="4268ADE0" w14:textId="77777777" w:rsidR="005F070C" w:rsidRPr="005F070C" w:rsidRDefault="005F070C" w:rsidP="005F070C">
            <w:pPr>
              <w:spacing w:before="0"/>
              <w:ind w:left="31" w:right="373"/>
              <w:rPr>
                <w:rFonts w:ascii="Calibri" w:eastAsia="Arial" w:hAnsi="Calibri" w:cs="Arial"/>
                <w:sz w:val="18"/>
                <w:szCs w:val="18"/>
              </w:rPr>
            </w:pPr>
            <w:r w:rsidRPr="005F070C">
              <w:rPr>
                <w:rFonts w:ascii="Calibri" w:eastAsia="Arial" w:hAnsi="Calibri" w:cs="Arial"/>
                <w:sz w:val="18"/>
                <w:szCs w:val="18"/>
              </w:rPr>
              <w:t>Essential to this concept is participating with other health care providers in the development and modification of a plan of care (SOP); and collaborating and communicating with other health care providers (SOP).</w:t>
            </w:r>
          </w:p>
          <w:p w14:paraId="44E32F89" w14:textId="77777777" w:rsidR="005F070C" w:rsidRPr="005F070C" w:rsidRDefault="005F070C" w:rsidP="005F070C">
            <w:pPr>
              <w:spacing w:before="0"/>
              <w:ind w:left="31" w:right="373"/>
              <w:rPr>
                <w:rFonts w:ascii="Calibri" w:eastAsia="Arial" w:hAnsi="Calibri" w:cs="Arial"/>
                <w:sz w:val="18"/>
                <w:szCs w:val="18"/>
              </w:rPr>
            </w:pPr>
          </w:p>
          <w:p w14:paraId="5AA36758" w14:textId="77777777" w:rsidR="005F070C" w:rsidRPr="005F070C" w:rsidRDefault="005F070C" w:rsidP="005F070C">
            <w:pPr>
              <w:spacing w:before="0"/>
              <w:ind w:left="31" w:right="373"/>
              <w:rPr>
                <w:rFonts w:ascii="Calibri" w:eastAsia="Arial" w:hAnsi="Calibri" w:cs="Arial"/>
                <w:sz w:val="18"/>
                <w:szCs w:val="18"/>
              </w:rPr>
            </w:pPr>
            <w:r w:rsidRPr="005F070C">
              <w:rPr>
                <w:rFonts w:ascii="Calibri" w:eastAsia="Arial" w:hAnsi="Calibri" w:cs="Arial"/>
                <w:sz w:val="18"/>
                <w:szCs w:val="18"/>
              </w:rPr>
              <w:t>SLO:  TEAMWORK AND COLLABORATION</w:t>
            </w:r>
          </w:p>
          <w:p w14:paraId="49C08D3C" w14:textId="77777777" w:rsidR="005F070C" w:rsidRPr="005F070C" w:rsidRDefault="005F070C" w:rsidP="005F070C">
            <w:pPr>
              <w:spacing w:before="0"/>
              <w:ind w:left="31" w:right="373"/>
              <w:rPr>
                <w:rFonts w:ascii="Calibri" w:eastAsia="Arial" w:hAnsi="Calibri" w:cs="Arial"/>
                <w:sz w:val="18"/>
                <w:szCs w:val="18"/>
              </w:rPr>
            </w:pPr>
            <w:r w:rsidRPr="005F070C">
              <w:rPr>
                <w:rFonts w:ascii="Calibri" w:eastAsia="Arial" w:hAnsi="Calibri" w:cs="Arial"/>
                <w:sz w:val="18"/>
                <w:szCs w:val="18"/>
              </w:rPr>
              <w:t>The practical nursing graduate will participate as a member of the interprofessional team collaborating and communicating with other health care providers (SOP) to promote safe, quality, patient centered care.</w:t>
            </w:r>
          </w:p>
        </w:tc>
      </w:tr>
      <w:tr w:rsidR="005F070C" w:rsidRPr="005F070C" w14:paraId="1AF8ABDF" w14:textId="77777777" w:rsidTr="004E4835">
        <w:tc>
          <w:tcPr>
            <w:tcW w:w="768" w:type="pct"/>
            <w:tcBorders>
              <w:right w:val="single" w:sz="2" w:space="0" w:color="auto"/>
            </w:tcBorders>
            <w:shd w:val="clear" w:color="auto" w:fill="auto"/>
          </w:tcPr>
          <w:p w14:paraId="7348EEC1"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4FFC5DD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1FA816EF"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Safety</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0E8499E8" w14:textId="77777777" w:rsidR="005F070C" w:rsidRPr="005F070C" w:rsidRDefault="005F070C" w:rsidP="005F070C">
            <w:pPr>
              <w:spacing w:before="0"/>
              <w:ind w:left="31" w:right="-17"/>
              <w:rPr>
                <w:rFonts w:ascii="Calibri" w:eastAsia="Arial" w:hAnsi="Calibri" w:cs="Arial"/>
                <w:sz w:val="18"/>
                <w:szCs w:val="18"/>
              </w:rPr>
            </w:pPr>
            <w:r w:rsidRPr="005F070C">
              <w:rPr>
                <w:rFonts w:ascii="Calibri" w:eastAsia="Arial" w:hAnsi="Calibri" w:cs="Arial"/>
                <w:sz w:val="18"/>
                <w:szCs w:val="18"/>
              </w:rPr>
              <w:t>Safety is defined as the identification and minimization of risk potentials that could cause injury or harm while promoting quality care and maintaining a secure environment.</w:t>
            </w:r>
          </w:p>
          <w:p w14:paraId="10110CE9" w14:textId="77777777" w:rsidR="005F070C" w:rsidRPr="005F070C" w:rsidRDefault="005F070C" w:rsidP="005F070C">
            <w:pPr>
              <w:spacing w:before="0"/>
              <w:ind w:left="31" w:right="-17"/>
              <w:rPr>
                <w:rFonts w:ascii="Calibri" w:eastAsia="Arial" w:hAnsi="Calibri" w:cs="Arial"/>
                <w:sz w:val="18"/>
                <w:szCs w:val="18"/>
              </w:rPr>
            </w:pPr>
          </w:p>
          <w:p w14:paraId="7928FFE3" w14:textId="77777777" w:rsidR="005F070C" w:rsidRPr="005F070C" w:rsidRDefault="005F070C" w:rsidP="005F070C">
            <w:pPr>
              <w:spacing w:before="0"/>
              <w:ind w:left="31" w:right="-17"/>
              <w:rPr>
                <w:rFonts w:ascii="Calibri" w:eastAsia="Arial" w:hAnsi="Calibri" w:cs="Arial"/>
                <w:sz w:val="18"/>
                <w:szCs w:val="18"/>
              </w:rPr>
            </w:pPr>
            <w:r w:rsidRPr="005F070C">
              <w:rPr>
                <w:rFonts w:ascii="Calibri" w:eastAsia="Arial" w:hAnsi="Calibri" w:cs="Arial"/>
                <w:sz w:val="18"/>
                <w:szCs w:val="18"/>
              </w:rPr>
              <w:t>Essential to this concept, the practical nurse recognizes when a patient is experiencing potential/actual complications, and determines the appropriate actions and reports changes and responses to interventions in an ongoing manner to a registered nurse or the appropriate licensed health care provider.</w:t>
            </w:r>
            <w:r w:rsidRPr="005F070C">
              <w:rPr>
                <w:rFonts w:ascii="Calibri" w:eastAsia="Arial" w:hAnsi="Calibri" w:cs="Arial"/>
                <w:sz w:val="18"/>
                <w:szCs w:val="18"/>
              </w:rPr>
              <w:tab/>
            </w:r>
          </w:p>
          <w:p w14:paraId="34ED9EFA" w14:textId="77777777" w:rsidR="005F070C" w:rsidRPr="005F070C" w:rsidRDefault="005F070C" w:rsidP="005F070C">
            <w:pPr>
              <w:spacing w:before="0"/>
              <w:ind w:left="31" w:right="-17"/>
              <w:rPr>
                <w:rFonts w:ascii="Calibri" w:eastAsia="Arial" w:hAnsi="Calibri" w:cs="Arial"/>
                <w:sz w:val="18"/>
                <w:szCs w:val="18"/>
              </w:rPr>
            </w:pPr>
            <w:r w:rsidRPr="005F070C">
              <w:rPr>
                <w:rFonts w:ascii="Calibri" w:eastAsia="Arial" w:hAnsi="Calibri" w:cs="Arial"/>
                <w:sz w:val="18"/>
                <w:szCs w:val="18"/>
              </w:rPr>
              <w:t xml:space="preserve">SLO: SAFETY </w:t>
            </w:r>
            <w:r w:rsidRPr="005F070C">
              <w:rPr>
                <w:rFonts w:ascii="Calibri" w:eastAsia="Arial" w:hAnsi="Calibri" w:cs="Arial"/>
                <w:sz w:val="18"/>
                <w:szCs w:val="18"/>
              </w:rPr>
              <w:br/>
              <w:t>The practical nursing graduate will recognize and report changes and responses to interventions to a RN or the appropriate licensed health care provider while providing a safe environment for patients, self, and others (SOP).</w:t>
            </w:r>
          </w:p>
        </w:tc>
      </w:tr>
      <w:tr w:rsidR="005F070C" w:rsidRPr="005F070C" w14:paraId="18EE0C92" w14:textId="77777777" w:rsidTr="004E4835">
        <w:tc>
          <w:tcPr>
            <w:tcW w:w="768" w:type="pct"/>
            <w:tcBorders>
              <w:right w:val="single" w:sz="2" w:space="0" w:color="auto"/>
            </w:tcBorders>
            <w:shd w:val="clear" w:color="auto" w:fill="auto"/>
          </w:tcPr>
          <w:p w14:paraId="50E655B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2F722C5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4A1AB7B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7E064888"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521988EF"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Quality Improvement</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38A718A9" w14:textId="77777777" w:rsidR="005F070C" w:rsidRPr="005F070C" w:rsidRDefault="005F070C" w:rsidP="005F070C">
            <w:pPr>
              <w:spacing w:before="14"/>
              <w:rPr>
                <w:rFonts w:ascii="Calibri" w:eastAsia="Calibri" w:hAnsi="Calibri" w:cs="Times New Roman"/>
                <w:sz w:val="18"/>
                <w:szCs w:val="18"/>
              </w:rPr>
            </w:pPr>
            <w:r w:rsidRPr="005F070C">
              <w:rPr>
                <w:rFonts w:ascii="Calibri" w:eastAsia="Calibri" w:hAnsi="Calibri" w:cs="Times New Roman"/>
                <w:sz w:val="18"/>
                <w:szCs w:val="18"/>
              </w:rPr>
              <w:t xml:space="preserve">Quality Improvement is defined as the ability to raise questions, challenge traditional and existing practices, and seek creative approaches to problems by using data to improve the quality and safety </w:t>
            </w:r>
            <w:commentRangeStart w:id="3"/>
            <w:r w:rsidRPr="005F070C">
              <w:rPr>
                <w:rFonts w:ascii="Calibri" w:eastAsia="Calibri" w:hAnsi="Calibri" w:cs="Times New Roman"/>
                <w:sz w:val="18"/>
                <w:szCs w:val="18"/>
              </w:rPr>
              <w:t xml:space="preserve">of </w:t>
            </w:r>
            <w:commentRangeEnd w:id="3"/>
            <w:r w:rsidRPr="005F070C">
              <w:rPr>
                <w:rFonts w:ascii="Calibri" w:eastAsia="Calibri" w:hAnsi="Calibri" w:cs="Times New Roman"/>
                <w:sz w:val="16"/>
                <w:szCs w:val="16"/>
              </w:rPr>
              <w:commentReference w:id="3"/>
            </w:r>
            <w:r w:rsidRPr="005F070C">
              <w:rPr>
                <w:rFonts w:ascii="Calibri" w:eastAsia="Calibri" w:hAnsi="Calibri" w:cs="Times New Roman"/>
                <w:sz w:val="18"/>
                <w:szCs w:val="18"/>
              </w:rPr>
              <w:t>health care systems and needs of patients (NLN).</w:t>
            </w:r>
          </w:p>
          <w:p w14:paraId="7D69CB15" w14:textId="77777777" w:rsidR="005F070C" w:rsidRPr="005F070C" w:rsidRDefault="005F070C" w:rsidP="005F070C">
            <w:pPr>
              <w:spacing w:before="14"/>
              <w:rPr>
                <w:rFonts w:ascii="Calibri" w:eastAsia="Calibri" w:hAnsi="Calibri" w:cs="Times New Roman"/>
                <w:sz w:val="18"/>
                <w:szCs w:val="18"/>
              </w:rPr>
            </w:pPr>
          </w:p>
          <w:p w14:paraId="5EA0CD9A" w14:textId="77777777" w:rsidR="005F070C" w:rsidRPr="005F070C" w:rsidRDefault="005F070C" w:rsidP="005F070C">
            <w:pPr>
              <w:spacing w:before="14"/>
              <w:rPr>
                <w:rFonts w:ascii="Calibri" w:eastAsia="Calibri" w:hAnsi="Calibri" w:cs="Times New Roman"/>
                <w:strike/>
                <w:color w:val="FF0000"/>
                <w:sz w:val="18"/>
                <w:szCs w:val="18"/>
              </w:rPr>
            </w:pPr>
            <w:r w:rsidRPr="005F070C">
              <w:rPr>
                <w:rFonts w:ascii="Calibri" w:eastAsia="Calibri" w:hAnsi="Calibri" w:cs="Times New Roman"/>
                <w:sz w:val="18"/>
                <w:szCs w:val="18"/>
              </w:rPr>
              <w:t>Essential to this concept</w:t>
            </w:r>
            <w:r w:rsidRPr="005F070C">
              <w:rPr>
                <w:rFonts w:ascii="Calibri" w:eastAsia="Calibri" w:hAnsi="Calibri" w:cs="Times New Roman"/>
                <w:strike/>
                <w:sz w:val="18"/>
                <w:szCs w:val="18"/>
              </w:rPr>
              <w:t xml:space="preserve"> </w:t>
            </w:r>
            <w:r w:rsidRPr="005F070C">
              <w:rPr>
                <w:rFonts w:ascii="Calibri" w:eastAsia="Calibri" w:hAnsi="Calibri" w:cs="Times New Roman"/>
                <w:strike/>
                <w:color w:val="FF0000"/>
                <w:sz w:val="18"/>
                <w:szCs w:val="18"/>
              </w:rPr>
              <w:t>is the "management of care by the practical nurse which includes the effective use of human, physical, financial, and technological resources" (NAPNES) questioning the basis for nursing actions, considering research, evidence, tradition, and patient preferences (NLN)  to support quality improvement of the environment of the health care system in which the nurse works.</w:t>
            </w:r>
            <w:r w:rsidRPr="005F070C">
              <w:rPr>
                <w:rFonts w:ascii="Calibri" w:eastAsia="Calibri" w:hAnsi="Calibri" w:cs="Times New Roman"/>
                <w:strike/>
                <w:color w:val="FF0000"/>
                <w:sz w:val="18"/>
                <w:szCs w:val="18"/>
              </w:rPr>
              <w:tab/>
            </w:r>
          </w:p>
          <w:p w14:paraId="59FC7937" w14:textId="77777777" w:rsidR="005F070C" w:rsidRPr="005F070C" w:rsidRDefault="005F070C" w:rsidP="005F070C">
            <w:pPr>
              <w:spacing w:before="14"/>
              <w:rPr>
                <w:rFonts w:ascii="Calibri" w:eastAsia="Calibri" w:hAnsi="Calibri" w:cs="Times New Roman"/>
                <w:strike/>
                <w:color w:val="FF0000"/>
                <w:sz w:val="18"/>
                <w:szCs w:val="18"/>
              </w:rPr>
            </w:pPr>
            <w:r w:rsidRPr="005F070C">
              <w:rPr>
                <w:rFonts w:ascii="Calibri" w:eastAsia="Calibri" w:hAnsi="Calibri" w:cs="Times New Roman"/>
                <w:b/>
                <w:color w:val="FF0000"/>
                <w:sz w:val="18"/>
                <w:szCs w:val="18"/>
                <w:lang w:val="en"/>
              </w:rPr>
              <w:t xml:space="preserve">Is providing input into evidence based quality improvement activities.  </w:t>
            </w:r>
          </w:p>
          <w:p w14:paraId="45C31EE1" w14:textId="77777777" w:rsidR="005F070C" w:rsidRPr="005F070C" w:rsidRDefault="005F070C" w:rsidP="005F070C">
            <w:pPr>
              <w:spacing w:before="14"/>
              <w:rPr>
                <w:rFonts w:ascii="Calibri" w:eastAsia="Calibri" w:hAnsi="Calibri" w:cs="Times New Roman"/>
                <w:sz w:val="18"/>
                <w:szCs w:val="18"/>
              </w:rPr>
            </w:pPr>
          </w:p>
          <w:p w14:paraId="698466CB" w14:textId="77777777" w:rsidR="005F070C" w:rsidRPr="005F070C" w:rsidRDefault="005F070C" w:rsidP="005F070C">
            <w:pPr>
              <w:spacing w:before="14"/>
              <w:rPr>
                <w:rFonts w:ascii="Calibri" w:eastAsia="Calibri" w:hAnsi="Calibri" w:cs="Times New Roman"/>
                <w:sz w:val="18"/>
                <w:szCs w:val="18"/>
              </w:rPr>
            </w:pPr>
            <w:r w:rsidRPr="005F070C">
              <w:rPr>
                <w:rFonts w:ascii="Calibri" w:eastAsia="Calibri" w:hAnsi="Calibri" w:cs="Times New Roman"/>
                <w:sz w:val="18"/>
                <w:szCs w:val="18"/>
              </w:rPr>
              <w:t>SLO: QUALITY IMPROVEMENT</w:t>
            </w:r>
          </w:p>
          <w:p w14:paraId="17685769" w14:textId="77777777" w:rsidR="005F070C" w:rsidRPr="005F070C" w:rsidRDefault="005F070C" w:rsidP="005F070C">
            <w:pPr>
              <w:spacing w:before="14"/>
              <w:rPr>
                <w:rFonts w:ascii="Calibri" w:eastAsia="Calibri" w:hAnsi="Calibri" w:cs="Times New Roman"/>
                <w:sz w:val="18"/>
                <w:szCs w:val="18"/>
              </w:rPr>
            </w:pPr>
            <w:r w:rsidRPr="005F070C">
              <w:rPr>
                <w:rFonts w:ascii="Calibri" w:eastAsia="Calibri" w:hAnsi="Calibri" w:cs="Times New Roman"/>
                <w:sz w:val="18"/>
                <w:szCs w:val="18"/>
              </w:rPr>
              <w:t xml:space="preserve">The practical nursing graduate will participate in quality improvement by providing input into the development of policies and procedures SOP and effectively using  resources to achieve  patient outcomes (NAPNES).  </w:t>
            </w:r>
          </w:p>
        </w:tc>
      </w:tr>
      <w:tr w:rsidR="005F070C" w:rsidRPr="005F070C" w14:paraId="4EAA2181" w14:textId="77777777" w:rsidTr="004E4835">
        <w:tc>
          <w:tcPr>
            <w:tcW w:w="768" w:type="pct"/>
            <w:tcBorders>
              <w:right w:val="single" w:sz="2" w:space="0" w:color="auto"/>
            </w:tcBorders>
            <w:shd w:val="clear" w:color="auto" w:fill="auto"/>
          </w:tcPr>
          <w:p w14:paraId="7F650411"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15A07DF"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55ECCE0D"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Professional Identity / Behavior</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78A9B2F8" w14:textId="77777777" w:rsidR="005F070C" w:rsidRPr="005F070C" w:rsidRDefault="005F070C" w:rsidP="005F070C">
            <w:pPr>
              <w:spacing w:before="24"/>
              <w:ind w:right="-20"/>
              <w:rPr>
                <w:rFonts w:ascii="Calibri" w:eastAsia="Calibri" w:hAnsi="Calibri" w:cs="Times New Roman"/>
                <w:sz w:val="18"/>
                <w:szCs w:val="18"/>
              </w:rPr>
            </w:pPr>
            <w:r w:rsidRPr="005F070C">
              <w:rPr>
                <w:rFonts w:ascii="Calibri" w:eastAsia="Calibri" w:hAnsi="Calibri" w:cs="Times New Roman"/>
                <w:sz w:val="18"/>
                <w:szCs w:val="18"/>
              </w:rPr>
              <w:t>Professional Identity and Behavior is defined as the responsible behavior of the nurse that demonstrates accountability for nursing care that is consistent with moral, altruistic, legal, ethical, regulatory, and humanistic principles. The nurse embraces and internalizes these fundamental values to form a professional identity that is evident in the lived experience of the nurse, in his or her ways of “being” “knowing” and “doing” (NLN, 2010).</w:t>
            </w:r>
          </w:p>
          <w:p w14:paraId="2143C3AA" w14:textId="77777777" w:rsidR="005F070C" w:rsidRPr="005F070C" w:rsidRDefault="005F070C" w:rsidP="005F070C">
            <w:pPr>
              <w:spacing w:before="24"/>
              <w:ind w:right="-20"/>
              <w:rPr>
                <w:rFonts w:ascii="Calibri" w:eastAsia="Calibri" w:hAnsi="Calibri" w:cs="Times New Roman"/>
                <w:sz w:val="18"/>
                <w:szCs w:val="18"/>
              </w:rPr>
            </w:pPr>
          </w:p>
          <w:p w14:paraId="3FB61611" w14:textId="77777777" w:rsidR="005F070C" w:rsidRPr="005F070C" w:rsidRDefault="005F070C" w:rsidP="005F070C">
            <w:pPr>
              <w:spacing w:before="24"/>
              <w:ind w:right="-20"/>
              <w:rPr>
                <w:rFonts w:ascii="Calibri" w:eastAsia="Calibri" w:hAnsi="Calibri" w:cs="Times New Roman"/>
                <w:sz w:val="18"/>
                <w:szCs w:val="18"/>
              </w:rPr>
            </w:pPr>
            <w:r w:rsidRPr="005F070C">
              <w:rPr>
                <w:rFonts w:ascii="Calibri" w:eastAsia="Calibri" w:hAnsi="Calibri" w:cs="Times New Roman"/>
                <w:sz w:val="18"/>
                <w:szCs w:val="18"/>
              </w:rPr>
              <w:t xml:space="preserve">Essential to this concept includes adherence by the practical nurse to standards of care, accountability for the quality of care delivered,  recognizing the limits of knowledge and experience; addressing situations beyond the nurse's competency (SOP); the use of legal and ethical principles in nursing practice and the participation of lifelong learning.  </w:t>
            </w:r>
            <w:r w:rsidRPr="005F070C">
              <w:rPr>
                <w:rFonts w:ascii="Calibri" w:eastAsia="Calibri" w:hAnsi="Calibri" w:cs="Times New Roman"/>
                <w:sz w:val="18"/>
                <w:szCs w:val="18"/>
              </w:rPr>
              <w:tab/>
            </w:r>
          </w:p>
          <w:p w14:paraId="477964B0" w14:textId="77777777" w:rsidR="005F070C" w:rsidRPr="005F070C" w:rsidRDefault="005F070C" w:rsidP="005F070C">
            <w:pPr>
              <w:spacing w:before="24"/>
              <w:ind w:right="-20"/>
              <w:rPr>
                <w:rFonts w:ascii="Calibri" w:eastAsia="Calibri" w:hAnsi="Calibri" w:cs="Times New Roman"/>
                <w:sz w:val="18"/>
                <w:szCs w:val="18"/>
              </w:rPr>
            </w:pPr>
          </w:p>
          <w:p w14:paraId="17189DF7" w14:textId="77777777" w:rsidR="005F070C" w:rsidRPr="005F070C" w:rsidRDefault="005F070C" w:rsidP="005F070C">
            <w:pPr>
              <w:spacing w:before="24"/>
              <w:ind w:right="-20"/>
              <w:rPr>
                <w:rFonts w:ascii="Calibri" w:eastAsia="Calibri" w:hAnsi="Calibri" w:cs="Times New Roman"/>
                <w:sz w:val="18"/>
                <w:szCs w:val="18"/>
              </w:rPr>
            </w:pPr>
            <w:r w:rsidRPr="005F070C">
              <w:rPr>
                <w:rFonts w:ascii="Calibri" w:eastAsia="Calibri" w:hAnsi="Calibri" w:cs="Times New Roman"/>
                <w:sz w:val="18"/>
                <w:szCs w:val="18"/>
              </w:rPr>
              <w:lastRenderedPageBreak/>
              <w:t>SLO:  PROFESSIONAL IDENTITY AND BEHAVIOR</w:t>
            </w:r>
          </w:p>
          <w:p w14:paraId="2670C108" w14:textId="77777777" w:rsidR="005F070C" w:rsidRPr="005F070C" w:rsidRDefault="005F070C" w:rsidP="005F070C">
            <w:pPr>
              <w:spacing w:before="24"/>
              <w:ind w:right="-20"/>
              <w:rPr>
                <w:rFonts w:ascii="Calibri" w:eastAsia="Calibri" w:hAnsi="Calibri" w:cs="Times New Roman"/>
                <w:sz w:val="18"/>
                <w:szCs w:val="18"/>
              </w:rPr>
            </w:pPr>
            <w:r w:rsidRPr="005F070C">
              <w:rPr>
                <w:rFonts w:ascii="Calibri" w:eastAsia="Calibri" w:hAnsi="Calibri" w:cs="Times New Roman"/>
                <w:sz w:val="18"/>
                <w:szCs w:val="18"/>
              </w:rPr>
              <w:t xml:space="preserve">The practical nursing graduate will demonstrate professional behaviors and accountability to legal and ethical nursing practice standards for a competent PN (NAPNES).  </w:t>
            </w:r>
          </w:p>
        </w:tc>
      </w:tr>
      <w:tr w:rsidR="005F070C" w:rsidRPr="005F070C" w14:paraId="7216FCCA" w14:textId="77777777" w:rsidTr="004E4835">
        <w:trPr>
          <w:trHeight w:val="3140"/>
        </w:trPr>
        <w:tc>
          <w:tcPr>
            <w:tcW w:w="768" w:type="pct"/>
            <w:tcBorders>
              <w:right w:val="single" w:sz="2" w:space="0" w:color="auto"/>
            </w:tcBorders>
            <w:shd w:val="clear" w:color="auto" w:fill="auto"/>
          </w:tcPr>
          <w:p w14:paraId="6FD42448"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3880D6DE"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41BFCE1A"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Pt. Relationship Centered Care</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765291E9" w14:textId="77777777" w:rsidR="005F070C" w:rsidRPr="005F070C" w:rsidRDefault="005F070C" w:rsidP="005F070C">
            <w:pPr>
              <w:spacing w:before="0"/>
              <w:ind w:left="31" w:right="629"/>
              <w:rPr>
                <w:rFonts w:ascii="Calibri" w:eastAsia="Arial" w:hAnsi="Calibri" w:cs="Arial"/>
                <w:sz w:val="18"/>
                <w:szCs w:val="18"/>
              </w:rPr>
            </w:pPr>
            <w:r w:rsidRPr="005F070C">
              <w:rPr>
                <w:rFonts w:ascii="Calibri" w:eastAsia="Arial" w:hAnsi="Calibri" w:cs="Arial"/>
                <w:sz w:val="18"/>
                <w:szCs w:val="18"/>
              </w:rPr>
              <w:t xml:space="preserve">Patient -Relationship Centered care is defined as the provision of care that is age appropriate and based on the  individual (SOP) patient’s physiological, psychological, sociological, spiritual, and cultural needs, preferences, and values (NAPNES) . </w:t>
            </w:r>
          </w:p>
          <w:p w14:paraId="58B48903" w14:textId="77777777" w:rsidR="005F070C" w:rsidRPr="005F070C" w:rsidRDefault="005F070C" w:rsidP="005F070C">
            <w:pPr>
              <w:spacing w:before="0"/>
              <w:ind w:left="31" w:right="629"/>
              <w:rPr>
                <w:rFonts w:ascii="Calibri" w:eastAsia="Arial" w:hAnsi="Calibri" w:cs="Arial"/>
                <w:sz w:val="18"/>
                <w:szCs w:val="18"/>
              </w:rPr>
            </w:pPr>
          </w:p>
          <w:p w14:paraId="20F90B30" w14:textId="77777777" w:rsidR="005F070C" w:rsidRPr="005F070C" w:rsidRDefault="005F070C" w:rsidP="005F070C">
            <w:pPr>
              <w:spacing w:before="0"/>
              <w:ind w:left="31" w:right="629"/>
              <w:rPr>
                <w:rFonts w:ascii="Calibri" w:eastAsia="Arial" w:hAnsi="Calibri" w:cs="Arial"/>
                <w:sz w:val="18"/>
                <w:szCs w:val="18"/>
              </w:rPr>
            </w:pPr>
            <w:r w:rsidRPr="005F070C">
              <w:rPr>
                <w:rFonts w:ascii="Calibri" w:eastAsia="Arial" w:hAnsi="Calibri" w:cs="Arial"/>
                <w:sz w:val="18"/>
                <w:szCs w:val="18"/>
              </w:rPr>
              <w:t xml:space="preserve">Essential to this concept is effective communication by which the practical nurse displays caring, compassion, and cultural awareness and is directed towards promoting positive outcomes, patient satisfaction, and establishing a trusting relationship (NAPNES); advocating for the best interests of individual patients; and providing health care information to individual patients (SOP). </w:t>
            </w:r>
          </w:p>
          <w:p w14:paraId="0D2EF4C7" w14:textId="77777777" w:rsidR="005F070C" w:rsidRPr="005F070C" w:rsidRDefault="005F070C" w:rsidP="005F070C">
            <w:pPr>
              <w:spacing w:before="0"/>
              <w:ind w:left="31" w:right="629"/>
              <w:rPr>
                <w:rFonts w:ascii="Calibri" w:eastAsia="Arial" w:hAnsi="Calibri" w:cs="Arial"/>
                <w:sz w:val="18"/>
                <w:szCs w:val="18"/>
              </w:rPr>
            </w:pPr>
          </w:p>
          <w:p w14:paraId="5D711C94" w14:textId="77777777" w:rsidR="005F070C" w:rsidRPr="005F070C" w:rsidRDefault="005F070C" w:rsidP="005F070C">
            <w:pPr>
              <w:spacing w:before="0"/>
              <w:ind w:left="31" w:right="629"/>
              <w:rPr>
                <w:rFonts w:ascii="Calibri" w:eastAsia="Arial" w:hAnsi="Calibri" w:cs="Arial"/>
                <w:sz w:val="18"/>
                <w:szCs w:val="18"/>
              </w:rPr>
            </w:pPr>
            <w:r w:rsidRPr="005F070C">
              <w:rPr>
                <w:rFonts w:ascii="Calibri" w:eastAsia="Arial" w:hAnsi="Calibri" w:cs="Arial"/>
                <w:sz w:val="18"/>
                <w:szCs w:val="18"/>
              </w:rPr>
              <w:t xml:space="preserve">SLO: PATIENT/RELATIONSHIP CENTERED CARE </w:t>
            </w:r>
          </w:p>
          <w:p w14:paraId="57625300" w14:textId="77777777" w:rsidR="005F070C" w:rsidRPr="005F070C" w:rsidRDefault="005F070C" w:rsidP="005F070C">
            <w:pPr>
              <w:spacing w:before="0"/>
              <w:ind w:left="31" w:right="629"/>
              <w:rPr>
                <w:rFonts w:ascii="Calibri" w:eastAsia="Arial" w:hAnsi="Calibri" w:cs="Arial"/>
                <w:sz w:val="18"/>
                <w:szCs w:val="18"/>
              </w:rPr>
            </w:pPr>
            <w:r w:rsidRPr="005F070C">
              <w:rPr>
                <w:rFonts w:ascii="Calibri" w:eastAsia="Arial" w:hAnsi="Calibri" w:cs="Arial"/>
                <w:sz w:val="18"/>
                <w:szCs w:val="18"/>
              </w:rPr>
              <w:t xml:space="preserve">The practical nursing graduate demonstrates effective communication skills (NAPNES) while providing patient care founded on basic physical, developmental, spiritual, cultural, functional, and psychosocial needs (NAPNES) of individual (SOP) patients across the lifespan.  </w:t>
            </w:r>
          </w:p>
        </w:tc>
      </w:tr>
      <w:tr w:rsidR="005F070C" w:rsidRPr="005F070C" w14:paraId="3DF9FC0B" w14:textId="77777777" w:rsidTr="004E4835">
        <w:tc>
          <w:tcPr>
            <w:tcW w:w="768" w:type="pct"/>
            <w:tcBorders>
              <w:right w:val="single" w:sz="2" w:space="0" w:color="auto"/>
            </w:tcBorders>
            <w:shd w:val="clear" w:color="auto" w:fill="auto"/>
          </w:tcPr>
          <w:p w14:paraId="76ECD0C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76119A95"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1C644CED"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Nursing Judgment/</w:t>
            </w:r>
            <w:r w:rsidRPr="005F070C">
              <w:rPr>
                <w:rFonts w:ascii="Calibri" w:eastAsia="Calibri" w:hAnsi="Calibri" w:cs="Times New Roman"/>
                <w:b/>
                <w:sz w:val="18"/>
                <w:szCs w:val="18"/>
              </w:rPr>
              <w:br/>
              <w:t>Evidence Based Care</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4EE7F13F"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Nursing Judgment encompasses three processes: </w:t>
            </w:r>
          </w:p>
          <w:p w14:paraId="331ECCDD"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Critical thinking, clinical judgment, and integration of best evidence into practice.  </w:t>
            </w:r>
          </w:p>
          <w:p w14:paraId="3FA5FEFF"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Critical thinking is defined as identifying, evaluating, and using evidence to guide decision making. </w:t>
            </w:r>
          </w:p>
          <w:p w14:paraId="5E3445C4"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Clinical judgment refers to the process of observing, interpreting, responding, and reflecting situated within and emerging from the nurse’s knowledge and perspective.  </w:t>
            </w:r>
          </w:p>
          <w:p w14:paraId="166554D6" w14:textId="77777777" w:rsidR="005F070C" w:rsidRPr="005F070C" w:rsidRDefault="005F070C" w:rsidP="005F070C">
            <w:pPr>
              <w:spacing w:before="2"/>
              <w:rPr>
                <w:rFonts w:ascii="Calibri" w:eastAsia="Calibri" w:hAnsi="Calibri" w:cs="Times New Roman"/>
                <w:sz w:val="18"/>
                <w:szCs w:val="18"/>
              </w:rPr>
            </w:pPr>
          </w:p>
          <w:p w14:paraId="4874470B"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Integration of Best Evidence is defined as using current information from research and other credible sources, upon which clinical judgment and patient care are based (NLN).</w:t>
            </w:r>
          </w:p>
          <w:p w14:paraId="2FD65EC4" w14:textId="77777777" w:rsidR="005F070C" w:rsidRPr="005F070C" w:rsidRDefault="005F070C" w:rsidP="005F070C">
            <w:pPr>
              <w:spacing w:before="2"/>
              <w:rPr>
                <w:rFonts w:ascii="Calibri" w:eastAsia="Calibri" w:hAnsi="Calibri" w:cs="Times New Roman"/>
                <w:sz w:val="18"/>
                <w:szCs w:val="18"/>
              </w:rPr>
            </w:pPr>
          </w:p>
          <w:p w14:paraId="4DFE6303"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Essential to this concept  is</w:t>
            </w:r>
          </w:p>
          <w:p w14:paraId="332953D1"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(1) conducting a focused assessment of the health status of an individual patient through the collection and comparison of data to normal findings and the individual patient's current health status, and reporting changes and responses to interventions in an ongoing manner to a registered nurse or the appropriate licensed health care provider for delegated or assigned tasks or activities (SOP);</w:t>
            </w:r>
          </w:p>
          <w:p w14:paraId="538137B7"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(2) determining and implementing appropriate interventions within a nursing plan of care or when delegated or assigned by a registered nurse (SOP);</w:t>
            </w:r>
          </w:p>
          <w:p w14:paraId="1F434990"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(3) implementing interventions that are delegated, ordered, or prescribed by a licensed health care provider (SOP); and </w:t>
            </w:r>
          </w:p>
          <w:p w14:paraId="7369EA3B"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(4) assisting in the evaluation of responses to interventions (SOP); </w:t>
            </w:r>
          </w:p>
          <w:p w14:paraId="414BE03B"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The practical nurse uses current information from research and credible sources to support nursing judgments and to provide quality patient care.</w:t>
            </w:r>
            <w:r w:rsidRPr="005F070C">
              <w:rPr>
                <w:rFonts w:ascii="Calibri" w:eastAsia="Calibri" w:hAnsi="Calibri" w:cs="Times New Roman"/>
                <w:sz w:val="18"/>
                <w:szCs w:val="18"/>
              </w:rPr>
              <w:tab/>
            </w:r>
          </w:p>
          <w:p w14:paraId="16E60895" w14:textId="77777777" w:rsidR="005F070C" w:rsidRPr="005F070C" w:rsidRDefault="005F070C" w:rsidP="005F070C">
            <w:pPr>
              <w:spacing w:before="2"/>
              <w:rPr>
                <w:rFonts w:ascii="Calibri" w:eastAsia="Calibri" w:hAnsi="Calibri" w:cs="Times New Roman"/>
                <w:sz w:val="18"/>
                <w:szCs w:val="18"/>
              </w:rPr>
            </w:pPr>
          </w:p>
          <w:p w14:paraId="11E40B1B"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SLO: NURSING JUDGMENT/EVIDENCE BASED CARE</w:t>
            </w:r>
          </w:p>
          <w:p w14:paraId="748ACF84"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 xml:space="preserve">The practical nursing graduate will utilize evidence based nursing judgment when </w:t>
            </w:r>
          </w:p>
          <w:p w14:paraId="0C47EA73" w14:textId="77777777" w:rsidR="005F070C" w:rsidRPr="005F070C" w:rsidRDefault="005F070C" w:rsidP="005F070C">
            <w:pPr>
              <w:spacing w:before="2"/>
              <w:rPr>
                <w:rFonts w:ascii="Calibri" w:eastAsia="Calibri" w:hAnsi="Calibri" w:cs="Times New Roman"/>
                <w:sz w:val="18"/>
                <w:szCs w:val="18"/>
              </w:rPr>
            </w:pPr>
            <w:r w:rsidRPr="005F070C">
              <w:rPr>
                <w:rFonts w:ascii="Calibri" w:eastAsia="Calibri" w:hAnsi="Calibri" w:cs="Times New Roman"/>
                <w:sz w:val="18"/>
                <w:szCs w:val="18"/>
              </w:rPr>
              <w:t>prioritizing care, implementing interventions, reporting changes, (SOP); and promoting the health (NLN) of individual patients across the lifespan.</w:t>
            </w:r>
          </w:p>
        </w:tc>
      </w:tr>
      <w:tr w:rsidR="005F070C" w:rsidRPr="005F070C" w14:paraId="02FBD7FD" w14:textId="77777777" w:rsidTr="004E4835">
        <w:tc>
          <w:tcPr>
            <w:tcW w:w="768" w:type="pct"/>
            <w:tcBorders>
              <w:right w:val="single" w:sz="2" w:space="0" w:color="auto"/>
            </w:tcBorders>
            <w:shd w:val="clear" w:color="auto" w:fill="auto"/>
          </w:tcPr>
          <w:p w14:paraId="3A4709AA"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Managing Care</w:t>
            </w:r>
            <w:r w:rsidRPr="005F070C">
              <w:rPr>
                <w:rFonts w:ascii="Calibri" w:eastAsia="Times New Roman" w:hAnsi="Calibri" w:cs="Arial"/>
                <w:color w:val="FF0000"/>
                <w:sz w:val="18"/>
                <w:szCs w:val="18"/>
                <w:lang w:val="en"/>
              </w:rPr>
              <w:t xml:space="preserve"> of the individual patient</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524A862A" w14:textId="77777777" w:rsidR="005F070C" w:rsidRPr="005F070C" w:rsidRDefault="005F070C" w:rsidP="005F070C">
            <w:pPr>
              <w:spacing w:before="0" w:after="200" w:line="276" w:lineRule="auto"/>
              <w:rPr>
                <w:rFonts w:ascii="Calibri" w:eastAsia="Calibri" w:hAnsi="Calibri" w:cs="Times New Roman"/>
              </w:rPr>
            </w:pPr>
            <w:r w:rsidRPr="005F070C">
              <w:rPr>
                <w:rFonts w:ascii="Calibri" w:eastAsia="Arial" w:hAnsi="Calibri" w:cs="Arial"/>
                <w:sz w:val="18"/>
                <w:szCs w:val="18"/>
              </w:rPr>
              <w:t xml:space="preserve">Managing care is defined as the effective use of human, physical, financial, and technological resources </w:t>
            </w:r>
            <w:commentRangeStart w:id="4"/>
            <w:r w:rsidRPr="005F070C">
              <w:rPr>
                <w:rFonts w:ascii="Calibri" w:eastAsia="Arial" w:hAnsi="Calibri" w:cs="Arial"/>
                <w:sz w:val="18"/>
                <w:szCs w:val="18"/>
              </w:rPr>
              <w:t xml:space="preserve">to </w:t>
            </w:r>
            <w:commentRangeEnd w:id="4"/>
            <w:r w:rsidRPr="005F070C">
              <w:rPr>
                <w:rFonts w:ascii="Calibri" w:eastAsia="Calibri" w:hAnsi="Calibri" w:cs="Times New Roman"/>
                <w:sz w:val="16"/>
                <w:szCs w:val="16"/>
              </w:rPr>
              <w:commentReference w:id="4"/>
            </w:r>
            <w:r w:rsidRPr="005F070C">
              <w:rPr>
                <w:rFonts w:ascii="Calibri" w:eastAsia="Arial" w:hAnsi="Calibri" w:cs="Arial"/>
                <w:sz w:val="18"/>
                <w:szCs w:val="18"/>
              </w:rPr>
              <w:t xml:space="preserve">achieve the patient identified outcomes while supporting organizational outcomes (NAPNES). The LPN manages care through the processes of planning, organizing, and directing (NAPNES). </w:t>
            </w:r>
            <w:r w:rsidRPr="005F070C">
              <w:rPr>
                <w:rFonts w:ascii="Calibri" w:eastAsia="Arial" w:hAnsi="Calibri" w:cs="Arial"/>
                <w:color w:val="FF0000"/>
                <w:sz w:val="18"/>
                <w:szCs w:val="18"/>
              </w:rPr>
              <w:t xml:space="preserve">(For the Minnesota Scope of Practice this pertains to individual patient care).  </w:t>
            </w:r>
          </w:p>
          <w:p w14:paraId="1009D712" w14:textId="77777777" w:rsidR="005F070C" w:rsidRPr="005F070C" w:rsidRDefault="005F070C" w:rsidP="005F070C">
            <w:pPr>
              <w:spacing w:before="24"/>
              <w:ind w:left="31" w:right="-20"/>
              <w:rPr>
                <w:rFonts w:ascii="Calibri" w:eastAsia="Arial" w:hAnsi="Calibri" w:cs="Arial"/>
                <w:sz w:val="18"/>
                <w:szCs w:val="18"/>
              </w:rPr>
            </w:pPr>
            <w:r w:rsidRPr="005F070C">
              <w:rPr>
                <w:rFonts w:ascii="Calibri" w:eastAsia="Arial" w:hAnsi="Calibri" w:cs="Arial"/>
                <w:sz w:val="18"/>
                <w:szCs w:val="18"/>
              </w:rPr>
              <w:t xml:space="preserve">Essential to this concept is assigning nursing activities or tasks to other licensed practical nurses (LPNs); and assigning and monitoring nursing tasks or activities to unlicensed assistive personnel. </w:t>
            </w:r>
          </w:p>
          <w:p w14:paraId="648C90E6" w14:textId="77777777" w:rsidR="005F070C" w:rsidRPr="005F070C" w:rsidRDefault="005F070C" w:rsidP="005F070C">
            <w:pPr>
              <w:spacing w:before="24"/>
              <w:ind w:left="31" w:right="-20"/>
              <w:rPr>
                <w:rFonts w:ascii="Calibri" w:eastAsia="Arial" w:hAnsi="Calibri" w:cs="Arial"/>
                <w:sz w:val="18"/>
                <w:szCs w:val="18"/>
              </w:rPr>
            </w:pPr>
          </w:p>
          <w:p w14:paraId="7F9FACB4" w14:textId="77777777" w:rsidR="005F070C" w:rsidRPr="005F070C" w:rsidRDefault="005F070C" w:rsidP="005F070C">
            <w:pPr>
              <w:spacing w:before="24"/>
              <w:ind w:left="31" w:right="-20"/>
              <w:rPr>
                <w:rFonts w:ascii="Calibri" w:eastAsia="Arial" w:hAnsi="Calibri" w:cs="Arial"/>
                <w:sz w:val="18"/>
                <w:szCs w:val="18"/>
              </w:rPr>
            </w:pPr>
            <w:r w:rsidRPr="005F070C">
              <w:rPr>
                <w:rFonts w:ascii="Calibri" w:eastAsia="Arial" w:hAnsi="Calibri" w:cs="Arial"/>
                <w:sz w:val="18"/>
                <w:szCs w:val="18"/>
              </w:rPr>
              <w:t>“Assignment means the designation of nursing tasks or activities to be performed by another nurse or unlicensed assistive person.</w:t>
            </w:r>
          </w:p>
          <w:p w14:paraId="2BB17DD6" w14:textId="77777777" w:rsidR="005F070C" w:rsidRPr="005F070C" w:rsidRDefault="005F070C" w:rsidP="005F070C">
            <w:pPr>
              <w:spacing w:before="0" w:line="276" w:lineRule="auto"/>
              <w:ind w:left="31" w:right="-20"/>
              <w:rPr>
                <w:rFonts w:ascii="Calibri" w:eastAsia="Arial" w:hAnsi="Calibri" w:cs="Arial"/>
                <w:sz w:val="18"/>
                <w:szCs w:val="18"/>
              </w:rPr>
            </w:pPr>
            <w:r w:rsidRPr="005F070C">
              <w:rPr>
                <w:rFonts w:ascii="Calibri" w:eastAsia="Arial" w:hAnsi="Calibri" w:cs="Arial"/>
                <w:b/>
                <w:sz w:val="18"/>
                <w:szCs w:val="18"/>
              </w:rPr>
              <w:t>"Monitoring"</w:t>
            </w:r>
            <w:r w:rsidRPr="005F070C">
              <w:rPr>
                <w:rFonts w:ascii="Calibri" w:eastAsia="Arial" w:hAnsi="Calibri" w:cs="Arial"/>
                <w:sz w:val="18"/>
                <w:szCs w:val="18"/>
              </w:rPr>
              <w:t xml:space="preserve"> means the periodic inspection by a registered nurse or licensed practical nurse of a delegated or assigned nursing task or activity and includes: (1) watching during the performance of the task or activity; (2) periodic checking and tracking of the progress of the task or activity being </w:t>
            </w:r>
            <w:r w:rsidRPr="005F070C">
              <w:rPr>
                <w:rFonts w:ascii="Calibri" w:eastAsia="Arial" w:hAnsi="Calibri" w:cs="Arial"/>
                <w:sz w:val="18"/>
                <w:szCs w:val="18"/>
              </w:rPr>
              <w:lastRenderedPageBreak/>
              <w:t xml:space="preserve">performed; (3) updating a supervisor on the progress or completion of the task or activity performed; and (4) contacting a supervisor as needed for direction and consultation (148.171 Subd 8a).  </w:t>
            </w:r>
          </w:p>
          <w:p w14:paraId="53354BBD" w14:textId="77777777" w:rsidR="005F070C" w:rsidRPr="005F070C" w:rsidRDefault="005F070C" w:rsidP="005F070C">
            <w:pPr>
              <w:spacing w:before="24"/>
              <w:ind w:right="-20"/>
              <w:rPr>
                <w:rFonts w:ascii="Calibri" w:eastAsia="Arial" w:hAnsi="Calibri" w:cs="Arial"/>
                <w:sz w:val="18"/>
                <w:szCs w:val="18"/>
              </w:rPr>
            </w:pPr>
          </w:p>
          <w:p w14:paraId="3EA77910" w14:textId="77777777" w:rsidR="005F070C" w:rsidRPr="005F070C" w:rsidRDefault="005F070C" w:rsidP="005F070C">
            <w:pPr>
              <w:spacing w:before="24"/>
              <w:ind w:right="-20"/>
              <w:rPr>
                <w:rFonts w:ascii="Calibri" w:eastAsia="Arial" w:hAnsi="Calibri" w:cs="Arial"/>
                <w:sz w:val="18"/>
                <w:szCs w:val="18"/>
              </w:rPr>
            </w:pPr>
            <w:r w:rsidRPr="005F070C">
              <w:rPr>
                <w:rFonts w:ascii="Calibri" w:eastAsia="Arial" w:hAnsi="Calibri" w:cs="Arial"/>
                <w:sz w:val="18"/>
                <w:szCs w:val="18"/>
              </w:rPr>
              <w:t>SLO: MANAGING CARE</w:t>
            </w:r>
            <w:r w:rsidRPr="005F070C">
              <w:rPr>
                <w:rFonts w:ascii="Calibri" w:eastAsia="Times New Roman" w:hAnsi="Calibri" w:cs="Arial"/>
                <w:color w:val="FF0000"/>
                <w:sz w:val="18"/>
                <w:szCs w:val="18"/>
                <w:lang w:val="en"/>
              </w:rPr>
              <w:t xml:space="preserve"> of the individual patient</w:t>
            </w:r>
          </w:p>
          <w:p w14:paraId="39DC27C4" w14:textId="77777777" w:rsidR="005F070C" w:rsidRPr="005F070C" w:rsidRDefault="005F070C" w:rsidP="005F070C">
            <w:pPr>
              <w:spacing w:before="24"/>
              <w:ind w:left="31" w:right="-20"/>
              <w:rPr>
                <w:rFonts w:ascii="Calibri" w:eastAsia="Arial" w:hAnsi="Calibri" w:cs="Arial"/>
                <w:strike/>
                <w:color w:val="FF0000"/>
                <w:sz w:val="18"/>
                <w:szCs w:val="18"/>
              </w:rPr>
            </w:pPr>
            <w:r w:rsidRPr="005F070C">
              <w:rPr>
                <w:rFonts w:ascii="Calibri" w:eastAsia="Arial" w:hAnsi="Calibri" w:cs="Arial"/>
                <w:strike/>
                <w:color w:val="FF0000"/>
                <w:sz w:val="18"/>
                <w:szCs w:val="18"/>
              </w:rPr>
              <w:t>The practical nursing graduate will manage care through planning, organizing (NAPNES) or a</w:t>
            </w:r>
            <w:commentRangeStart w:id="5"/>
            <w:r w:rsidRPr="005F070C">
              <w:rPr>
                <w:rFonts w:ascii="Calibri" w:eastAsia="Arial" w:hAnsi="Calibri" w:cs="Arial"/>
                <w:strike/>
                <w:color w:val="FF0000"/>
                <w:sz w:val="18"/>
                <w:szCs w:val="18"/>
              </w:rPr>
              <w:t>ssigning</w:t>
            </w:r>
            <w:commentRangeEnd w:id="5"/>
            <w:r w:rsidRPr="005F070C">
              <w:rPr>
                <w:rFonts w:ascii="Calibri" w:eastAsia="Calibri" w:hAnsi="Calibri" w:cs="Times New Roman"/>
                <w:sz w:val="16"/>
                <w:szCs w:val="16"/>
              </w:rPr>
              <w:commentReference w:id="5"/>
            </w:r>
            <w:r w:rsidRPr="005F070C">
              <w:rPr>
                <w:rFonts w:ascii="Calibri" w:eastAsia="Arial" w:hAnsi="Calibri" w:cs="Arial"/>
                <w:strike/>
                <w:color w:val="FF0000"/>
                <w:sz w:val="18"/>
                <w:szCs w:val="18"/>
              </w:rPr>
              <w:t xml:space="preserve"> aspects of care to UAP’s and LPN’s under the direction of a RN or other licensed Health Care Provider (HCP) (SOP).</w:t>
            </w:r>
          </w:p>
          <w:p w14:paraId="4DEE5295" w14:textId="77777777" w:rsidR="005F070C" w:rsidRPr="005F070C" w:rsidRDefault="005F070C" w:rsidP="005F070C">
            <w:pPr>
              <w:spacing w:before="0" w:line="247" w:lineRule="auto"/>
              <w:ind w:right="109"/>
              <w:rPr>
                <w:rFonts w:ascii="Calibri" w:eastAsia="Times New Roman" w:hAnsi="Calibri" w:cs="Arial"/>
                <w:b/>
                <w:color w:val="FF0000"/>
                <w:sz w:val="18"/>
                <w:szCs w:val="18"/>
              </w:rPr>
            </w:pPr>
            <w:r w:rsidRPr="005F070C">
              <w:rPr>
                <w:rFonts w:ascii="Calibri" w:eastAsia="Times New Roman" w:hAnsi="Calibri" w:cs="Arial"/>
                <w:b/>
                <w:color w:val="FF0000"/>
                <w:sz w:val="18"/>
                <w:szCs w:val="18"/>
              </w:rPr>
              <w:t xml:space="preserve">The practical nursing graduate will work within an established plan of care for an individual patient to organize or assign aspects of care under the direction of a RN or other HCP. </w:t>
            </w:r>
          </w:p>
          <w:p w14:paraId="4AE309CD" w14:textId="77777777" w:rsidR="005F070C" w:rsidRPr="005F070C" w:rsidRDefault="005F070C" w:rsidP="005F070C">
            <w:pPr>
              <w:spacing w:before="24"/>
              <w:ind w:left="31" w:right="-20"/>
              <w:rPr>
                <w:rFonts w:ascii="Calibri" w:eastAsia="Arial" w:hAnsi="Calibri" w:cs="Arial"/>
                <w:sz w:val="18"/>
                <w:szCs w:val="18"/>
              </w:rPr>
            </w:pPr>
          </w:p>
        </w:tc>
      </w:tr>
      <w:tr w:rsidR="005F070C" w:rsidRPr="005F070C" w14:paraId="4616B7E5" w14:textId="77777777" w:rsidTr="004E4835">
        <w:tc>
          <w:tcPr>
            <w:tcW w:w="768" w:type="pct"/>
            <w:tcBorders>
              <w:right w:val="single" w:sz="2" w:space="0" w:color="auto"/>
            </w:tcBorders>
            <w:shd w:val="clear" w:color="auto" w:fill="auto"/>
          </w:tcPr>
          <w:p w14:paraId="1299C893"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30B063B5"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79EDD8FD"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Informatics/</w:t>
            </w:r>
          </w:p>
          <w:p w14:paraId="34AA51A1" w14:textId="77777777" w:rsidR="005F070C" w:rsidRPr="005F070C" w:rsidRDefault="005F070C" w:rsidP="005F070C">
            <w:pPr>
              <w:spacing w:before="24" w:line="276" w:lineRule="auto"/>
              <w:ind w:right="-20"/>
              <w:jc w:val="center"/>
              <w:rPr>
                <w:rFonts w:ascii="Calibri" w:eastAsia="Calibri" w:hAnsi="Calibri" w:cs="Times New Roman"/>
                <w:sz w:val="18"/>
                <w:szCs w:val="18"/>
              </w:rPr>
            </w:pPr>
            <w:r w:rsidRPr="005F070C">
              <w:rPr>
                <w:rFonts w:ascii="Calibri" w:eastAsia="Calibri" w:hAnsi="Calibri" w:cs="Times New Roman"/>
                <w:b/>
                <w:sz w:val="18"/>
                <w:szCs w:val="18"/>
              </w:rPr>
              <w:t>Technology</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050A60BD" w14:textId="77777777" w:rsidR="005F070C" w:rsidRPr="005F070C" w:rsidRDefault="005F070C" w:rsidP="005F070C">
            <w:pPr>
              <w:spacing w:before="0"/>
              <w:ind w:left="31" w:right="82"/>
              <w:rPr>
                <w:rFonts w:ascii="Calibri" w:eastAsia="Arial" w:hAnsi="Calibri" w:cs="Arial"/>
                <w:sz w:val="18"/>
                <w:szCs w:val="18"/>
              </w:rPr>
            </w:pPr>
            <w:r w:rsidRPr="005F070C">
              <w:rPr>
                <w:rFonts w:ascii="Calibri" w:eastAsia="Arial" w:hAnsi="Calibri" w:cs="Arial"/>
                <w:sz w:val="18"/>
                <w:szCs w:val="18"/>
              </w:rPr>
              <w:t>Informatics is defined as the use of information technology as a communication and information gathering tool that minimizes errors, supports clinical decision making and scientifically based nursing practice (NLN).</w:t>
            </w:r>
          </w:p>
          <w:p w14:paraId="7A2DDE91" w14:textId="77777777" w:rsidR="005F070C" w:rsidRPr="005F070C" w:rsidRDefault="005F070C" w:rsidP="005F070C">
            <w:pPr>
              <w:spacing w:before="0"/>
              <w:ind w:left="31" w:right="82"/>
              <w:rPr>
                <w:rFonts w:ascii="Calibri" w:eastAsia="Arial" w:hAnsi="Calibri" w:cs="Arial"/>
                <w:sz w:val="18"/>
                <w:szCs w:val="18"/>
              </w:rPr>
            </w:pPr>
            <w:r w:rsidRPr="005F070C">
              <w:rPr>
                <w:rFonts w:ascii="Calibri" w:eastAsia="Arial" w:hAnsi="Calibri" w:cs="Arial"/>
                <w:sz w:val="18"/>
                <w:szCs w:val="18"/>
              </w:rPr>
              <w:t xml:space="preserve">Essential to this concept is the utilization of information technology by the PN </w:t>
            </w:r>
            <w:r w:rsidRPr="005F070C">
              <w:rPr>
                <w:rFonts w:ascii="Calibri" w:eastAsia="Arial" w:hAnsi="Calibri" w:cs="Arial"/>
                <w:strike/>
                <w:color w:val="FF0000"/>
                <w:sz w:val="18"/>
                <w:szCs w:val="18"/>
              </w:rPr>
              <w:t xml:space="preserve">to support </w:t>
            </w:r>
            <w:commentRangeStart w:id="6"/>
            <w:r w:rsidRPr="005F070C">
              <w:rPr>
                <w:rFonts w:ascii="Calibri" w:eastAsia="Arial" w:hAnsi="Calibri" w:cs="Arial"/>
                <w:strike/>
                <w:color w:val="FF0000"/>
                <w:sz w:val="18"/>
                <w:szCs w:val="18"/>
              </w:rPr>
              <w:t>and</w:t>
            </w:r>
            <w:commentRangeEnd w:id="6"/>
            <w:r w:rsidRPr="005F070C">
              <w:rPr>
                <w:rFonts w:ascii="Calibri" w:eastAsia="Calibri" w:hAnsi="Calibri" w:cs="Times New Roman"/>
                <w:strike/>
                <w:color w:val="FF0000"/>
                <w:sz w:val="16"/>
                <w:szCs w:val="16"/>
              </w:rPr>
              <w:commentReference w:id="6"/>
            </w:r>
            <w:r w:rsidRPr="005F070C">
              <w:rPr>
                <w:rFonts w:ascii="Calibri" w:eastAsia="Arial" w:hAnsi="Calibri" w:cs="Arial"/>
                <w:sz w:val="18"/>
                <w:szCs w:val="18"/>
              </w:rPr>
              <w:t xml:space="preserve"> </w:t>
            </w:r>
            <w:r w:rsidRPr="005F070C">
              <w:rPr>
                <w:rFonts w:ascii="Calibri" w:eastAsia="Arial" w:hAnsi="Calibri" w:cs="Arial"/>
                <w:strike/>
                <w:color w:val="FF0000"/>
                <w:sz w:val="18"/>
                <w:szCs w:val="18"/>
              </w:rPr>
              <w:t xml:space="preserve">communicate the planning and provision of patient care (NAPNES). </w:t>
            </w:r>
          </w:p>
          <w:p w14:paraId="4CC04B73" w14:textId="77777777" w:rsidR="005F070C" w:rsidRPr="005F070C" w:rsidRDefault="005F070C" w:rsidP="005F070C">
            <w:pPr>
              <w:spacing w:before="0"/>
              <w:ind w:left="31" w:right="82"/>
              <w:rPr>
                <w:rFonts w:ascii="Calibri" w:eastAsia="Arial" w:hAnsi="Calibri" w:cs="Arial"/>
                <w:sz w:val="18"/>
                <w:szCs w:val="18"/>
              </w:rPr>
            </w:pPr>
          </w:p>
          <w:p w14:paraId="081B4E7A" w14:textId="77777777" w:rsidR="005F070C" w:rsidRPr="005F070C" w:rsidRDefault="005F070C" w:rsidP="005F070C">
            <w:pPr>
              <w:spacing w:before="0"/>
              <w:ind w:left="31" w:right="82"/>
              <w:rPr>
                <w:rFonts w:ascii="Calibri" w:eastAsia="Arial" w:hAnsi="Calibri" w:cs="Arial"/>
                <w:sz w:val="18"/>
                <w:szCs w:val="18"/>
              </w:rPr>
            </w:pPr>
            <w:r w:rsidRPr="005F070C">
              <w:rPr>
                <w:rFonts w:ascii="Calibri" w:eastAsia="Arial" w:hAnsi="Calibri" w:cs="Arial"/>
                <w:sz w:val="18"/>
                <w:szCs w:val="18"/>
              </w:rPr>
              <w:t>SLO: INFORMATICS/TECHNOLOGY</w:t>
            </w:r>
          </w:p>
          <w:p w14:paraId="1A9E4DAD" w14:textId="77777777" w:rsidR="005F070C" w:rsidRPr="005F070C" w:rsidRDefault="005F070C" w:rsidP="005F070C">
            <w:pPr>
              <w:spacing w:before="0"/>
              <w:ind w:left="31" w:right="82"/>
              <w:rPr>
                <w:rFonts w:ascii="Calibri" w:eastAsia="Arial" w:hAnsi="Calibri" w:cs="Arial"/>
                <w:sz w:val="18"/>
                <w:szCs w:val="18"/>
              </w:rPr>
            </w:pPr>
            <w:r w:rsidRPr="005F070C">
              <w:rPr>
                <w:rFonts w:ascii="Calibri" w:eastAsia="Arial" w:hAnsi="Calibri" w:cs="Arial"/>
                <w:sz w:val="18"/>
                <w:szCs w:val="18"/>
              </w:rPr>
              <w:t>The practical nursing graduate will utilize information technology in the health care setting (NAPNES).</w:t>
            </w:r>
          </w:p>
        </w:tc>
      </w:tr>
      <w:tr w:rsidR="005F070C" w:rsidRPr="005F070C" w14:paraId="616FE506" w14:textId="77777777" w:rsidTr="004E4835">
        <w:tc>
          <w:tcPr>
            <w:tcW w:w="768" w:type="pct"/>
            <w:tcBorders>
              <w:right w:val="single" w:sz="2" w:space="0" w:color="auto"/>
            </w:tcBorders>
            <w:shd w:val="clear" w:color="auto" w:fill="auto"/>
          </w:tcPr>
          <w:p w14:paraId="7099A20E"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References</w:t>
            </w:r>
          </w:p>
        </w:tc>
        <w:tc>
          <w:tcPr>
            <w:tcW w:w="4232" w:type="pct"/>
            <w:tcBorders>
              <w:top w:val="single" w:sz="2" w:space="0" w:color="auto"/>
              <w:left w:val="single" w:sz="2" w:space="0" w:color="auto"/>
              <w:bottom w:val="single" w:sz="2" w:space="0" w:color="auto"/>
              <w:right w:val="single" w:sz="18" w:space="0" w:color="auto"/>
            </w:tcBorders>
            <w:shd w:val="clear" w:color="auto" w:fill="auto"/>
          </w:tcPr>
          <w:p w14:paraId="50EAF96F" w14:textId="77777777" w:rsidR="005F070C" w:rsidRPr="005F070C" w:rsidRDefault="005F070C" w:rsidP="005F070C">
            <w:pPr>
              <w:spacing w:before="32" w:line="276" w:lineRule="auto"/>
              <w:ind w:left="31" w:right="-17"/>
              <w:rPr>
                <w:rFonts w:ascii="Calibri" w:eastAsia="Arial" w:hAnsi="Calibri" w:cs="Arial"/>
                <w:sz w:val="18"/>
                <w:szCs w:val="18"/>
              </w:rPr>
            </w:pPr>
            <w:r w:rsidRPr="005F070C">
              <w:rPr>
                <w:rFonts w:ascii="Calibri" w:eastAsia="Arial" w:hAnsi="Calibri" w:cs="Arial"/>
                <w:sz w:val="18"/>
                <w:szCs w:val="18"/>
              </w:rPr>
              <w:t>Minnesota Workforce Needs, 2012; NAPNES, 2007; NFLPN, 2003; &amp; NLN, 2010.</w:t>
            </w:r>
          </w:p>
        </w:tc>
      </w:tr>
      <w:tr w:rsidR="005F070C" w:rsidRPr="005F070C" w14:paraId="2F37CE5C"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FFF2CC"/>
          </w:tcPr>
          <w:p w14:paraId="1CB1FEE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Health and Illness Concepts</w:t>
            </w:r>
          </w:p>
        </w:tc>
        <w:tc>
          <w:tcPr>
            <w:tcW w:w="4232" w:type="pct"/>
            <w:tcBorders>
              <w:left w:val="single" w:sz="2" w:space="0" w:color="auto"/>
            </w:tcBorders>
            <w:shd w:val="clear" w:color="auto" w:fill="FFF2CC"/>
          </w:tcPr>
          <w:p w14:paraId="738BE68F"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Health and Illness Concepts Definitions</w:t>
            </w:r>
          </w:p>
          <w:p w14:paraId="5919009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tc>
      </w:tr>
      <w:tr w:rsidR="005F070C" w:rsidRPr="005F070C" w14:paraId="1D05CFAB" w14:textId="77777777" w:rsidTr="004E4835">
        <w:trPr>
          <w:trHeight w:val="413"/>
        </w:trPr>
        <w:tc>
          <w:tcPr>
            <w:tcW w:w="768" w:type="pct"/>
            <w:tcBorders>
              <w:top w:val="single" w:sz="2" w:space="0" w:color="auto"/>
              <w:left w:val="single" w:sz="18" w:space="0" w:color="auto"/>
              <w:bottom w:val="single" w:sz="2" w:space="0" w:color="auto"/>
              <w:right w:val="single" w:sz="2" w:space="0" w:color="auto"/>
            </w:tcBorders>
            <w:shd w:val="clear" w:color="auto" w:fill="auto"/>
          </w:tcPr>
          <w:p w14:paraId="0AF479CA"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5FF0F01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39381EB7"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38FF235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2EFB26F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7413406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Fluid &amp; Electrolytes</w:t>
            </w:r>
          </w:p>
        </w:tc>
        <w:tc>
          <w:tcPr>
            <w:tcW w:w="4232" w:type="pct"/>
            <w:tcBorders>
              <w:left w:val="single" w:sz="2" w:space="0" w:color="auto"/>
            </w:tcBorders>
            <w:shd w:val="clear" w:color="auto" w:fill="auto"/>
          </w:tcPr>
          <w:p w14:paraId="219990DF"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“Fluid and electrolyte balance is defined as the process of regulating the extracellular fluid volume, body fluid osmolality, and plasma concentrations of electrolytes” (Giddens, 2013, 7.1).  </w:t>
            </w:r>
          </w:p>
          <w:p w14:paraId="1B57875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br/>
              <w:t xml:space="preserve">Course Content: </w:t>
            </w:r>
          </w:p>
          <w:p w14:paraId="07F0D82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Care of the Older Adult:</w:t>
            </w:r>
            <w:r w:rsidRPr="005F070C">
              <w:rPr>
                <w:rFonts w:ascii="Calibri" w:eastAsia="Calibri" w:hAnsi="Calibri" w:cs="Times New Roman"/>
                <w:sz w:val="18"/>
                <w:szCs w:val="18"/>
              </w:rPr>
              <w:t xml:space="preserve">   Hypernatremia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 xml:space="preserve">,  hyponatremia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 hyperkalemia </w:t>
            </w:r>
            <w:r w:rsidRPr="005F070C">
              <w:rPr>
                <w:rFonts w:ascii="Calibri" w:eastAsia="Calibri" w:hAnsi="Calibri" w:cs="Times New Roman"/>
                <w:sz w:val="18"/>
                <w:szCs w:val="18"/>
                <w:vertAlign w:val="superscript"/>
              </w:rPr>
              <w:t xml:space="preserve">NCLEX-PN 2013, JP, </w:t>
            </w:r>
            <w:r w:rsidRPr="005F070C">
              <w:rPr>
                <w:rFonts w:ascii="Calibri" w:eastAsia="Calibri" w:hAnsi="Calibri" w:cs="Times New Roman"/>
                <w:sz w:val="18"/>
                <w:szCs w:val="18"/>
              </w:rPr>
              <w:t xml:space="preserve"> hypokalemia </w:t>
            </w:r>
            <w:r w:rsidRPr="005F070C">
              <w:rPr>
                <w:rFonts w:ascii="Calibri" w:eastAsia="Calibri" w:hAnsi="Calibri" w:cs="Times New Roman"/>
                <w:sz w:val="18"/>
                <w:szCs w:val="18"/>
                <w:vertAlign w:val="superscript"/>
              </w:rPr>
              <w:t xml:space="preserve">NCLEX-PN 2013, JP, </w:t>
            </w:r>
            <w:r w:rsidRPr="005F070C">
              <w:rPr>
                <w:rFonts w:ascii="Calibri" w:eastAsia="Calibri" w:hAnsi="Calibri" w:cs="Times New Roman"/>
                <w:sz w:val="18"/>
                <w:szCs w:val="18"/>
              </w:rPr>
              <w:t xml:space="preserve"> dehydration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 extracellular volume excess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Fluid volume deficit, Ca+ Mg+.</w:t>
            </w:r>
            <w:r w:rsidRPr="005F070C">
              <w:rPr>
                <w:rFonts w:ascii="Calibri" w:eastAsia="Calibri" w:hAnsi="Calibri" w:cs="Times New Roman"/>
                <w:sz w:val="18"/>
                <w:szCs w:val="18"/>
              </w:rPr>
              <w:br/>
            </w:r>
          </w:p>
          <w:p w14:paraId="3DA0E9B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210 Care of the Adult:</w:t>
            </w:r>
            <w:r w:rsidRPr="005F070C">
              <w:rPr>
                <w:rFonts w:ascii="Calibri" w:eastAsia="Calibri" w:hAnsi="Calibri" w:cs="Times New Roman"/>
                <w:sz w:val="18"/>
                <w:szCs w:val="18"/>
              </w:rPr>
              <w:t xml:space="preserve">  </w:t>
            </w:r>
            <w:r w:rsidRPr="005F070C">
              <w:rPr>
                <w:rFonts w:ascii="Calibri" w:eastAsia="Calibri" w:hAnsi="Calibri" w:cs="Arial"/>
                <w:b/>
                <w:sz w:val="18"/>
                <w:szCs w:val="18"/>
              </w:rPr>
              <w:t xml:space="preserve"> </w:t>
            </w:r>
            <w:r w:rsidRPr="005F070C">
              <w:rPr>
                <w:rFonts w:ascii="Calibri" w:eastAsia="Calibri" w:hAnsi="Calibri" w:cs="Times New Roman"/>
                <w:sz w:val="18"/>
                <w:szCs w:val="18"/>
              </w:rPr>
              <w:t xml:space="preserve">Alterations In Acid/Base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w:t>
            </w:r>
            <w:r w:rsidRPr="005F070C">
              <w:rPr>
                <w:rFonts w:ascii="Calibri" w:eastAsia="Calibri" w:hAnsi="Calibri" w:cs="Times New Roman"/>
                <w:b/>
                <w:sz w:val="18"/>
                <w:szCs w:val="18"/>
              </w:rPr>
              <w:t xml:space="preserve"> </w:t>
            </w:r>
            <w:r w:rsidRPr="005F070C">
              <w:rPr>
                <w:rFonts w:ascii="Calibri" w:eastAsia="Calibri" w:hAnsi="Calibri" w:cs="Times New Roman"/>
                <w:sz w:val="18"/>
                <w:szCs w:val="18"/>
                <w:vertAlign w:val="superscript"/>
              </w:rPr>
              <w:t>diabetic</w:t>
            </w:r>
            <w:r w:rsidRPr="005F070C">
              <w:rPr>
                <w:rFonts w:ascii="Calibri" w:eastAsia="Calibri" w:hAnsi="Calibri" w:cs="Times New Roman"/>
                <w:sz w:val="18"/>
                <w:szCs w:val="18"/>
              </w:rPr>
              <w:t xml:space="preserve"> ketoacidosis </w:t>
            </w:r>
            <w:r w:rsidRPr="005F070C">
              <w:rPr>
                <w:rFonts w:ascii="Calibri" w:eastAsia="Calibri" w:hAnsi="Calibri" w:cs="Times New Roman"/>
                <w:sz w:val="18"/>
                <w:szCs w:val="18"/>
                <w:vertAlign w:val="superscript"/>
              </w:rPr>
              <w:t>JG</w:t>
            </w:r>
            <w:r w:rsidRPr="005F070C">
              <w:rPr>
                <w:rFonts w:ascii="Calibri" w:eastAsia="Calibri" w:hAnsi="Calibri" w:cs="Times New Roman"/>
                <w:sz w:val="18"/>
                <w:szCs w:val="18"/>
              </w:rPr>
              <w:t xml:space="preserve">, repeated vomiting </w:t>
            </w:r>
            <w:r w:rsidRPr="005F070C">
              <w:rPr>
                <w:rFonts w:ascii="Calibri" w:eastAsia="Calibri" w:hAnsi="Calibri" w:cs="Times New Roman"/>
                <w:sz w:val="18"/>
                <w:szCs w:val="18"/>
                <w:vertAlign w:val="superscript"/>
              </w:rPr>
              <w:t>JG</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p>
          <w:p w14:paraId="61330F5C" w14:textId="77777777" w:rsidR="005F070C" w:rsidRPr="005F070C" w:rsidRDefault="005F070C" w:rsidP="005F070C">
            <w:pPr>
              <w:spacing w:before="24" w:line="276" w:lineRule="auto"/>
              <w:ind w:right="-20"/>
              <w:rPr>
                <w:rFonts w:ascii="Calibri" w:eastAsia="Calibri" w:hAnsi="Calibri" w:cs="Times New Roman"/>
                <w:sz w:val="18"/>
                <w:szCs w:val="18"/>
              </w:rPr>
            </w:pPr>
          </w:p>
          <w:p w14:paraId="7EE11C40"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Care of Women/Newborns/Children:</w:t>
            </w:r>
            <w:r w:rsidRPr="005F070C">
              <w:rPr>
                <w:rFonts w:ascii="Calibri" w:eastAsia="Calibri" w:hAnsi="Calibri" w:cs="Times New Roman"/>
                <w:sz w:val="18"/>
                <w:szCs w:val="18"/>
              </w:rPr>
              <w:t xml:space="preserve"> Hyperemesis in the pregnant woman.  </w:t>
            </w:r>
            <w:r w:rsidRPr="005F070C">
              <w:rPr>
                <w:rFonts w:ascii="Calibri" w:eastAsia="Calibri" w:hAnsi="Calibri" w:cs="Times New Roman"/>
                <w:i/>
                <w:sz w:val="18"/>
                <w:szCs w:val="18"/>
              </w:rPr>
              <w:t>Newborns/Children</w:t>
            </w:r>
            <w:r w:rsidRPr="005F070C">
              <w:rPr>
                <w:rFonts w:ascii="Calibri" w:eastAsia="Calibri" w:hAnsi="Calibri" w:cs="Times New Roman"/>
                <w:sz w:val="18"/>
                <w:szCs w:val="18"/>
              </w:rPr>
              <w:t xml:space="preserve"> - dehydration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extra cellular volume excess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w:t>
            </w:r>
          </w:p>
        </w:tc>
      </w:tr>
      <w:tr w:rsidR="005F070C" w:rsidRPr="005F070C" w14:paraId="3F7098F0"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02FC95E3"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2F0ED2DF"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6BC91B3"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B2E64F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DE3D82D"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58E93A25"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Gas Exchange</w:t>
            </w:r>
          </w:p>
        </w:tc>
        <w:tc>
          <w:tcPr>
            <w:tcW w:w="4232" w:type="pct"/>
            <w:tcBorders>
              <w:left w:val="single" w:sz="2" w:space="0" w:color="auto"/>
            </w:tcBorders>
            <w:shd w:val="clear" w:color="auto" w:fill="auto"/>
          </w:tcPr>
          <w:p w14:paraId="06688AC4"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“Gas Exchange is defined as the process by which oxygen is transported to cells and carbon dioxide is transported from cells. (Giddens, 2013, 16.1). </w:t>
            </w:r>
          </w:p>
          <w:p w14:paraId="73A03533" w14:textId="77777777" w:rsidR="005F070C" w:rsidRPr="005F070C" w:rsidRDefault="005F070C" w:rsidP="005F070C">
            <w:pPr>
              <w:spacing w:before="24" w:line="276" w:lineRule="auto"/>
              <w:ind w:right="-20"/>
              <w:rPr>
                <w:rFonts w:ascii="Calibri" w:eastAsia="Calibri" w:hAnsi="Calibri" w:cs="Times New Roman"/>
                <w:sz w:val="18"/>
                <w:szCs w:val="18"/>
              </w:rPr>
            </w:pPr>
          </w:p>
          <w:p w14:paraId="6425E7F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1D4144C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–pneumonia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influenza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tuberculosis </w:t>
            </w:r>
            <w:r w:rsidRPr="005F070C">
              <w:rPr>
                <w:rFonts w:ascii="Calibri" w:eastAsia="Calibri" w:hAnsi="Calibri" w:cs="Times New Roman"/>
                <w:sz w:val="18"/>
                <w:szCs w:val="18"/>
                <w:vertAlign w:val="superscript"/>
              </w:rPr>
              <w:t>IOM</w:t>
            </w:r>
            <w:r w:rsidRPr="005F070C">
              <w:rPr>
                <w:rFonts w:ascii="Calibri" w:eastAsia="Calibri" w:hAnsi="Calibri" w:cs="Times New Roman"/>
                <w:sz w:val="18"/>
                <w:szCs w:val="18"/>
              </w:rPr>
              <w:t xml:space="preserve">,  Obstructive disorders – emphysema, chronic bronchitis,  COPD </w:t>
            </w:r>
            <w:r w:rsidRPr="005F070C">
              <w:rPr>
                <w:rFonts w:ascii="Calibri" w:eastAsia="Calibri" w:hAnsi="Calibri" w:cs="Times New Roman"/>
                <w:sz w:val="18"/>
                <w:szCs w:val="18"/>
                <w:vertAlign w:val="superscript"/>
              </w:rPr>
              <w:t>HP, CDC, IOM</w:t>
            </w:r>
            <w:r w:rsidRPr="005F070C">
              <w:rPr>
                <w:rFonts w:ascii="Calibri" w:eastAsia="Calibri" w:hAnsi="Calibri" w:cs="Times New Roman"/>
                <w:sz w:val="18"/>
                <w:szCs w:val="18"/>
              </w:rPr>
              <w:t>,  asthma</w:t>
            </w:r>
            <w:r w:rsidRPr="005F070C">
              <w:rPr>
                <w:rFonts w:ascii="Calibri" w:eastAsia="Calibri" w:hAnsi="Calibri" w:cs="Times New Roman"/>
                <w:sz w:val="18"/>
                <w:szCs w:val="18"/>
                <w:vertAlign w:val="superscript"/>
              </w:rPr>
              <w:t xml:space="preserve"> IOM, HP, CDC, M</w:t>
            </w:r>
            <w:r w:rsidRPr="005F070C">
              <w:rPr>
                <w:rFonts w:ascii="Calibri" w:eastAsia="Calibri" w:hAnsi="Calibri" w:cs="Times New Roman"/>
                <w:sz w:val="18"/>
                <w:szCs w:val="18"/>
              </w:rPr>
              <w:t>.</w:t>
            </w:r>
          </w:p>
          <w:p w14:paraId="6BF94449" w14:textId="77777777" w:rsidR="005F070C" w:rsidRPr="005F070C" w:rsidRDefault="005F070C" w:rsidP="005F070C">
            <w:pPr>
              <w:spacing w:before="24" w:line="276" w:lineRule="auto"/>
              <w:ind w:right="-20"/>
              <w:rPr>
                <w:rFonts w:ascii="Calibri" w:eastAsia="Calibri" w:hAnsi="Calibri" w:cs="Times New Roman"/>
                <w:sz w:val="18"/>
                <w:szCs w:val="18"/>
              </w:rPr>
            </w:pPr>
          </w:p>
          <w:p w14:paraId="54BDA03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210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Trauma related disorders</w:t>
            </w:r>
            <w:r w:rsidRPr="005F070C">
              <w:rPr>
                <w:rFonts w:ascii="Calibri" w:eastAsia="Calibri" w:hAnsi="Calibri" w:cs="Times New Roman"/>
                <w:sz w:val="18"/>
                <w:szCs w:val="18"/>
              </w:rPr>
              <w:t xml:space="preserve"> – pneumothorax.  </w:t>
            </w:r>
            <w:r w:rsidRPr="005F070C">
              <w:rPr>
                <w:rFonts w:ascii="Calibri" w:eastAsia="Calibri" w:hAnsi="Calibri" w:cs="Times New Roman"/>
                <w:i/>
                <w:sz w:val="18"/>
                <w:szCs w:val="18"/>
              </w:rPr>
              <w:t>Arterial disorders</w:t>
            </w:r>
            <w:r w:rsidRPr="005F070C">
              <w:rPr>
                <w:rFonts w:ascii="Calibri" w:eastAsia="Calibri" w:hAnsi="Calibri" w:cs="Times New Roman"/>
                <w:sz w:val="18"/>
                <w:szCs w:val="18"/>
              </w:rPr>
              <w:t xml:space="preserve"> - pulmonary emboli.</w:t>
            </w:r>
          </w:p>
          <w:p w14:paraId="09B8A6B8" w14:textId="77777777" w:rsidR="005F070C" w:rsidRPr="005F070C" w:rsidRDefault="005F070C" w:rsidP="005F070C">
            <w:pPr>
              <w:spacing w:before="24" w:line="276" w:lineRule="auto"/>
              <w:ind w:right="-20"/>
              <w:rPr>
                <w:rFonts w:ascii="Calibri" w:eastAsia="Calibri" w:hAnsi="Calibri" w:cs="Times New Roman"/>
                <w:sz w:val="18"/>
                <w:szCs w:val="18"/>
              </w:rPr>
            </w:pPr>
          </w:p>
          <w:p w14:paraId="0BE08590"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w:t>
            </w:r>
            <w:r w:rsidRPr="005F070C">
              <w:rPr>
                <w:rFonts w:ascii="Calibri" w:eastAsia="Calibri" w:hAnsi="Calibri" w:cs="Times New Roman"/>
                <w:b/>
                <w:sz w:val="18"/>
                <w:szCs w:val="18"/>
                <w:vertAlign w:val="superscript"/>
              </w:rPr>
              <w:t>nd</w:t>
            </w:r>
            <w:r w:rsidRPr="005F070C">
              <w:rPr>
                <w:rFonts w:ascii="Calibri" w:eastAsia="Calibri" w:hAnsi="Calibri" w:cs="Times New Roman"/>
                <w:b/>
                <w:sz w:val="18"/>
                <w:szCs w:val="18"/>
              </w:rPr>
              <w:t xml:space="preserve"> Semester PN 220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w:t>
            </w:r>
            <w:r w:rsidRPr="005F070C">
              <w:rPr>
                <w:rFonts w:ascii="Calibri" w:eastAsia="Calibri" w:hAnsi="Calibri" w:cs="Times New Roman"/>
                <w:b/>
                <w:sz w:val="18"/>
                <w:szCs w:val="18"/>
              </w:rPr>
              <w:t xml:space="preserve"> </w:t>
            </w:r>
            <w:r w:rsidRPr="005F070C">
              <w:rPr>
                <w:rFonts w:ascii="Calibri" w:eastAsia="Calibri" w:hAnsi="Calibri" w:cs="Times New Roman"/>
                <w:sz w:val="18"/>
                <w:szCs w:val="18"/>
              </w:rPr>
              <w:t xml:space="preserve"> upper respiratory infections, Sudden Respiratory Distress Syndrome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RSV,  croup,  cystic fibrosis,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Sudden Infant Death Syndrome SIDS</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 fetal oxygenation.</w:t>
            </w:r>
          </w:p>
        </w:tc>
      </w:tr>
      <w:tr w:rsidR="005F070C" w:rsidRPr="005F070C" w14:paraId="4B7198CA" w14:textId="77777777" w:rsidTr="004E4835">
        <w:trPr>
          <w:trHeight w:val="1070"/>
        </w:trPr>
        <w:tc>
          <w:tcPr>
            <w:tcW w:w="768" w:type="pct"/>
            <w:tcBorders>
              <w:top w:val="single" w:sz="2" w:space="0" w:color="auto"/>
              <w:left w:val="single" w:sz="18" w:space="0" w:color="auto"/>
              <w:bottom w:val="single" w:sz="2" w:space="0" w:color="auto"/>
              <w:right w:val="single" w:sz="2" w:space="0" w:color="auto"/>
            </w:tcBorders>
            <w:shd w:val="clear" w:color="auto" w:fill="auto"/>
          </w:tcPr>
          <w:p w14:paraId="5DA80EC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lastRenderedPageBreak/>
              <w:t>Perfusion</w:t>
            </w:r>
          </w:p>
          <w:p w14:paraId="134C7943"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/Clotting</w:t>
            </w:r>
          </w:p>
        </w:tc>
        <w:tc>
          <w:tcPr>
            <w:tcW w:w="4232" w:type="pct"/>
            <w:tcBorders>
              <w:left w:val="single" w:sz="2" w:space="0" w:color="auto"/>
            </w:tcBorders>
            <w:shd w:val="clear" w:color="auto" w:fill="auto"/>
          </w:tcPr>
          <w:p w14:paraId="77D4A7F3"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“Tissue Perfusion refers to the flow of blood through arteries and capillaries delivering nutrients and oxygen to cells and removing cellular waste products.  Perfusion is a normal physiologic process that requires the heart to generate sufficient cardiac output to transport blood through patent blood vessels for distribution in the tissues throughout the body. Thus maintaining cardiovascular health is essential to optimal perfusion” (Giddens, 2013, 15.1).</w:t>
            </w:r>
          </w:p>
          <w:p w14:paraId="343C005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“The concept of clotting is defined as a physiologic process in which blood is converted from a liquid to a semisolid gel” (Giddens, 2013, 17.1).</w:t>
            </w:r>
          </w:p>
          <w:p w14:paraId="7CE645E6" w14:textId="77777777" w:rsidR="005F070C" w:rsidRPr="005F070C" w:rsidRDefault="005F070C" w:rsidP="005F070C">
            <w:pPr>
              <w:spacing w:before="24" w:line="276" w:lineRule="auto"/>
              <w:ind w:right="-20"/>
              <w:rPr>
                <w:rFonts w:ascii="Calibri" w:eastAsia="Calibri" w:hAnsi="Calibri" w:cs="Times New Roman"/>
                <w:sz w:val="18"/>
                <w:szCs w:val="18"/>
              </w:rPr>
            </w:pPr>
          </w:p>
          <w:p w14:paraId="2914742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10B8CFB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Arterial pressure disorders</w:t>
            </w:r>
            <w:r w:rsidRPr="005F070C">
              <w:rPr>
                <w:rFonts w:ascii="Calibri" w:eastAsia="Calibri" w:hAnsi="Calibri" w:cs="Times New Roman"/>
                <w:sz w:val="18"/>
                <w:szCs w:val="18"/>
              </w:rPr>
              <w:t xml:space="preserve"> -hypertension </w:t>
            </w:r>
            <w:r w:rsidRPr="005F070C">
              <w:rPr>
                <w:rFonts w:ascii="Calibri" w:eastAsia="Calibri" w:hAnsi="Calibri" w:cs="Times New Roman"/>
                <w:sz w:val="18"/>
                <w:szCs w:val="18"/>
                <w:vertAlign w:val="superscript"/>
              </w:rPr>
              <w:t>IOM, CDC</w:t>
            </w:r>
            <w:r w:rsidRPr="005F070C">
              <w:rPr>
                <w:rFonts w:ascii="Calibri" w:eastAsia="Calibri" w:hAnsi="Calibri" w:cs="Times New Roman"/>
                <w:sz w:val="18"/>
                <w:szCs w:val="18"/>
              </w:rPr>
              <w:t>,</w:t>
            </w:r>
            <w:r w:rsidRPr="005F070C">
              <w:rPr>
                <w:rFonts w:ascii="Calibri" w:eastAsia="Calibri" w:hAnsi="Calibri" w:cs="Times New Roman"/>
                <w:sz w:val="18"/>
                <w:szCs w:val="18"/>
                <w:vertAlign w:val="superscript"/>
              </w:rPr>
              <w:t xml:space="preserve">  </w:t>
            </w:r>
            <w:r w:rsidRPr="005F070C">
              <w:rPr>
                <w:rFonts w:ascii="Calibri" w:eastAsia="Calibri" w:hAnsi="Calibri" w:cs="Times New Roman"/>
                <w:sz w:val="18"/>
                <w:szCs w:val="18"/>
              </w:rPr>
              <w:t xml:space="preserve">postural hypotension.  </w:t>
            </w:r>
            <w:r w:rsidRPr="005F070C">
              <w:rPr>
                <w:rFonts w:ascii="Calibri" w:eastAsia="Calibri" w:hAnsi="Calibri" w:cs="Times New Roman"/>
                <w:i/>
                <w:sz w:val="18"/>
                <w:szCs w:val="18"/>
              </w:rPr>
              <w:t>Peripheral vascular disorders</w:t>
            </w:r>
            <w:r w:rsidRPr="005F070C">
              <w:rPr>
                <w:rFonts w:ascii="Calibri" w:eastAsia="Calibri" w:hAnsi="Calibri" w:cs="Times New Roman"/>
                <w:sz w:val="18"/>
                <w:szCs w:val="18"/>
              </w:rPr>
              <w:t xml:space="preserve"> - venous stasis/thrombosis</w:t>
            </w:r>
            <w:r w:rsidRPr="005F070C">
              <w:rPr>
                <w:rFonts w:ascii="Calibri" w:eastAsia="Calibri" w:hAnsi="Calibri" w:cs="Times New Roman"/>
                <w:sz w:val="18"/>
                <w:szCs w:val="18"/>
                <w:vertAlign w:val="superscript"/>
              </w:rPr>
              <w:t xml:space="preserve"> IOM, 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Decreased cardiac output disorders</w:t>
            </w:r>
            <w:r w:rsidRPr="005F070C">
              <w:rPr>
                <w:rFonts w:ascii="Calibri" w:eastAsia="Calibri" w:hAnsi="Calibri" w:cs="Times New Roman"/>
                <w:sz w:val="18"/>
                <w:szCs w:val="18"/>
              </w:rPr>
              <w:t xml:space="preserve">- heart failure </w:t>
            </w:r>
            <w:r w:rsidRPr="005F070C">
              <w:rPr>
                <w:rFonts w:ascii="Calibri" w:eastAsia="Calibri" w:hAnsi="Calibri" w:cs="Times New Roman"/>
                <w:sz w:val="18"/>
                <w:szCs w:val="18"/>
                <w:vertAlign w:val="superscript"/>
              </w:rPr>
              <w:t>CDC/HP</w:t>
            </w:r>
            <w:r w:rsidRPr="005F070C">
              <w:rPr>
                <w:rFonts w:ascii="Calibri" w:eastAsia="Calibri" w:hAnsi="Calibri" w:cs="Times New Roman"/>
                <w:sz w:val="18"/>
                <w:szCs w:val="18"/>
              </w:rPr>
              <w:t xml:space="preserve">, pulmonary edema. </w:t>
            </w:r>
            <w:r w:rsidRPr="005F070C">
              <w:rPr>
                <w:rFonts w:ascii="Calibri" w:eastAsia="Calibri" w:hAnsi="Calibri" w:cs="Times New Roman"/>
                <w:i/>
                <w:sz w:val="18"/>
                <w:szCs w:val="18"/>
              </w:rPr>
              <w:t>Electrical conduction disorders</w:t>
            </w:r>
            <w:r w:rsidRPr="005F070C">
              <w:rPr>
                <w:rFonts w:ascii="Calibri" w:eastAsia="Calibri" w:hAnsi="Calibri" w:cs="Times New Roman"/>
                <w:sz w:val="18"/>
                <w:szCs w:val="18"/>
              </w:rPr>
              <w:t xml:space="preserve"> - dig and atrial fibrillation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Arterial and venous disorders -</w:t>
            </w:r>
            <w:r w:rsidRPr="005F070C">
              <w:rPr>
                <w:rFonts w:ascii="Calibri" w:eastAsia="Calibri" w:hAnsi="Calibri" w:cs="Times New Roman"/>
                <w:sz w:val="18"/>
                <w:szCs w:val="18"/>
              </w:rPr>
              <w:t xml:space="preserve"> heart failure. </w:t>
            </w:r>
            <w:r w:rsidRPr="005F070C">
              <w:rPr>
                <w:rFonts w:ascii="Calibri" w:eastAsia="Calibri" w:hAnsi="Calibri" w:cs="Times New Roman"/>
                <w:i/>
                <w:sz w:val="18"/>
                <w:szCs w:val="18"/>
              </w:rPr>
              <w:t>Hematologic disorders -</w:t>
            </w:r>
            <w:r w:rsidRPr="005F070C">
              <w:rPr>
                <w:rFonts w:ascii="Calibri" w:eastAsia="Calibri" w:hAnsi="Calibri" w:cs="Times New Roman"/>
                <w:sz w:val="18"/>
                <w:szCs w:val="18"/>
              </w:rPr>
              <w:t xml:space="preserve"> anemia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w:t>
            </w:r>
          </w:p>
          <w:p w14:paraId="1D056744" w14:textId="77777777" w:rsidR="005F070C" w:rsidRPr="005F070C" w:rsidRDefault="005F070C" w:rsidP="005F070C">
            <w:pPr>
              <w:spacing w:before="24" w:line="276" w:lineRule="auto"/>
              <w:ind w:right="-20"/>
              <w:rPr>
                <w:rFonts w:ascii="Calibri" w:eastAsia="Calibri" w:hAnsi="Calibri" w:cs="Times New Roman"/>
                <w:sz w:val="18"/>
                <w:szCs w:val="18"/>
              </w:rPr>
            </w:pPr>
          </w:p>
          <w:p w14:paraId="73574FA0"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 xml:space="preserve">2nd Semester PN 210 Care of the Adult:  </w:t>
            </w:r>
            <w:r w:rsidRPr="005F070C">
              <w:rPr>
                <w:rFonts w:ascii="Calibri" w:eastAsia="Calibri" w:hAnsi="Calibri" w:cs="Times New Roman"/>
                <w:i/>
                <w:sz w:val="18"/>
                <w:szCs w:val="18"/>
              </w:rPr>
              <w:t>Ischemic disorders</w:t>
            </w:r>
            <w:r w:rsidRPr="005F070C">
              <w:rPr>
                <w:rFonts w:ascii="Calibri" w:eastAsia="Calibri" w:hAnsi="Calibri" w:cs="Times New Roman"/>
                <w:b/>
                <w:sz w:val="18"/>
                <w:szCs w:val="18"/>
              </w:rPr>
              <w:t xml:space="preserve"> - </w:t>
            </w:r>
            <w:r w:rsidRPr="005F070C">
              <w:rPr>
                <w:rFonts w:ascii="Calibri" w:eastAsia="Calibri" w:hAnsi="Calibri" w:cs="Times New Roman"/>
                <w:sz w:val="18"/>
                <w:szCs w:val="18"/>
              </w:rPr>
              <w:t xml:space="preserve">angina </w:t>
            </w:r>
            <w:r w:rsidRPr="005F070C">
              <w:rPr>
                <w:rFonts w:ascii="Calibri" w:eastAsia="Calibri" w:hAnsi="Calibri" w:cs="Times New Roman"/>
                <w:sz w:val="18"/>
                <w:szCs w:val="18"/>
                <w:vertAlign w:val="superscript"/>
              </w:rPr>
              <w:t>IOM, CDC</w:t>
            </w:r>
            <w:r w:rsidRPr="005F070C">
              <w:rPr>
                <w:rFonts w:ascii="Calibri" w:eastAsia="Calibri" w:hAnsi="Calibri" w:cs="Times New Roman"/>
                <w:sz w:val="18"/>
                <w:szCs w:val="18"/>
              </w:rPr>
              <w:t xml:space="preserve">, myocardial infarction </w:t>
            </w:r>
            <w:r w:rsidRPr="005F070C">
              <w:rPr>
                <w:rFonts w:ascii="Calibri" w:eastAsia="Calibri" w:hAnsi="Calibri" w:cs="Times New Roman"/>
                <w:sz w:val="18"/>
                <w:szCs w:val="18"/>
                <w:vertAlign w:val="superscript"/>
              </w:rPr>
              <w:t>HP, IOM, 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 xml:space="preserve">Electrical conduction disorders </w:t>
            </w:r>
            <w:r w:rsidRPr="005F070C">
              <w:rPr>
                <w:rFonts w:ascii="Calibri" w:eastAsia="Calibri" w:hAnsi="Calibri" w:cs="Times New Roman"/>
                <w:sz w:val="18"/>
                <w:szCs w:val="18"/>
              </w:rPr>
              <w:t xml:space="preserve">– arrhythmias, pacemaker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cardioversion.  </w:t>
            </w:r>
            <w:r w:rsidRPr="005F070C">
              <w:rPr>
                <w:rFonts w:ascii="Calibri" w:eastAsia="Calibri" w:hAnsi="Calibri" w:cs="Times New Roman"/>
                <w:i/>
                <w:sz w:val="18"/>
                <w:szCs w:val="18"/>
              </w:rPr>
              <w:t>Hematologic disorders -</w:t>
            </w:r>
            <w:r w:rsidRPr="005F070C">
              <w:rPr>
                <w:rFonts w:ascii="Calibri" w:eastAsia="Calibri" w:hAnsi="Calibri" w:cs="Times New Roman"/>
                <w:sz w:val="18"/>
                <w:szCs w:val="18"/>
              </w:rPr>
              <w:t xml:space="preserve"> DIC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thrombocytopenia.</w:t>
            </w:r>
            <w:r w:rsidRPr="005F070C">
              <w:rPr>
                <w:rFonts w:ascii="Calibri" w:eastAsia="Calibri" w:hAnsi="Calibri" w:cs="Times New Roman"/>
                <w:i/>
                <w:sz w:val="18"/>
                <w:szCs w:val="18"/>
              </w:rPr>
              <w:t xml:space="preserve"> Decreased arterial pressure</w:t>
            </w:r>
            <w:r w:rsidRPr="005F070C">
              <w:rPr>
                <w:rFonts w:ascii="Calibri" w:eastAsia="Calibri" w:hAnsi="Calibri" w:cs="Times New Roman"/>
                <w:sz w:val="18"/>
                <w:szCs w:val="18"/>
              </w:rPr>
              <w:t xml:space="preserve"> - shock, hypovolemic/septic, AAA.</w:t>
            </w:r>
          </w:p>
          <w:p w14:paraId="7796A89B" w14:textId="77777777" w:rsidR="005F070C" w:rsidRPr="005F070C" w:rsidRDefault="005F070C" w:rsidP="005F070C">
            <w:pPr>
              <w:spacing w:before="24" w:line="276" w:lineRule="auto"/>
              <w:ind w:right="-20"/>
              <w:rPr>
                <w:rFonts w:ascii="Calibri" w:eastAsia="Calibri" w:hAnsi="Calibri" w:cs="Times New Roman"/>
                <w:sz w:val="18"/>
                <w:szCs w:val="18"/>
              </w:rPr>
            </w:pPr>
          </w:p>
          <w:p w14:paraId="69CF2955" w14:textId="77777777" w:rsidR="005F070C" w:rsidRPr="005F070C" w:rsidRDefault="005F070C" w:rsidP="005F070C">
            <w:pPr>
              <w:widowControl w:val="0"/>
              <w:autoSpaceDE w:val="0"/>
              <w:autoSpaceDN w:val="0"/>
              <w:adjustRightInd w:val="0"/>
              <w:spacing w:before="0" w:line="276" w:lineRule="auto"/>
              <w:rPr>
                <w:rFonts w:ascii="Calibri" w:eastAsia="Calibri" w:hAnsi="Calibri" w:cs="Arial"/>
                <w:sz w:val="18"/>
                <w:szCs w:val="18"/>
              </w:rPr>
            </w:pPr>
            <w:r w:rsidRPr="005F070C">
              <w:rPr>
                <w:rFonts w:ascii="Calibri" w:eastAsia="Calibri" w:hAnsi="Calibri" w:cs="Times New Roman"/>
                <w:b/>
                <w:sz w:val="18"/>
                <w:szCs w:val="18"/>
              </w:rPr>
              <w:t>2</w:t>
            </w:r>
            <w:r w:rsidRPr="005F070C">
              <w:rPr>
                <w:rFonts w:ascii="Calibri" w:eastAsia="Calibri" w:hAnsi="Calibri" w:cs="Times New Roman"/>
                <w:b/>
                <w:sz w:val="18"/>
                <w:szCs w:val="18"/>
                <w:vertAlign w:val="superscript"/>
              </w:rPr>
              <w:t>nd</w:t>
            </w:r>
            <w:r w:rsidRPr="005F070C">
              <w:rPr>
                <w:rFonts w:ascii="Calibri" w:eastAsia="Calibri" w:hAnsi="Calibri" w:cs="Times New Roman"/>
                <w:b/>
                <w:sz w:val="18"/>
                <w:szCs w:val="18"/>
              </w:rPr>
              <w:t xml:space="preserve"> Semester PN 220 Care of Women/Newborns/Children:</w:t>
            </w:r>
            <w:r w:rsidRPr="005F070C">
              <w:rPr>
                <w:rFonts w:ascii="Calibri" w:eastAsia="Calibri" w:hAnsi="Calibri" w:cs="Times New Roman"/>
                <w:sz w:val="18"/>
                <w:szCs w:val="18"/>
              </w:rPr>
              <w:t xml:space="preserve"> </w:t>
            </w:r>
            <w:r w:rsidRPr="005F070C">
              <w:rPr>
                <w:rFonts w:ascii="Calibri" w:eastAsia="Calibri" w:hAnsi="Calibri" w:cs="Arial"/>
                <w:b/>
                <w:sz w:val="18"/>
                <w:szCs w:val="18"/>
              </w:rPr>
              <w:t xml:space="preserve"> </w:t>
            </w:r>
            <w:r w:rsidRPr="005F070C">
              <w:rPr>
                <w:rFonts w:ascii="Calibri" w:eastAsia="Calibri" w:hAnsi="Calibri" w:cs="Arial"/>
                <w:i/>
                <w:sz w:val="18"/>
                <w:szCs w:val="18"/>
              </w:rPr>
              <w:t>Ischemic disorders</w:t>
            </w:r>
            <w:r w:rsidRPr="005F070C">
              <w:rPr>
                <w:rFonts w:ascii="Calibri" w:eastAsia="Calibri" w:hAnsi="Calibri" w:cs="Arial"/>
                <w:sz w:val="18"/>
                <w:szCs w:val="18"/>
              </w:rPr>
              <w:t xml:space="preserve"> - cardiac defects, VSD </w:t>
            </w:r>
            <w:r w:rsidRPr="005F070C">
              <w:rPr>
                <w:rFonts w:ascii="Calibri" w:eastAsia="Calibri" w:hAnsi="Calibri" w:cs="Arial"/>
                <w:sz w:val="18"/>
                <w:szCs w:val="18"/>
                <w:vertAlign w:val="superscript"/>
              </w:rPr>
              <w:t>CDC</w:t>
            </w:r>
            <w:r w:rsidRPr="005F070C">
              <w:rPr>
                <w:rFonts w:ascii="Calibri" w:eastAsia="Calibri" w:hAnsi="Calibri" w:cs="Arial"/>
                <w:sz w:val="18"/>
                <w:szCs w:val="18"/>
              </w:rPr>
              <w:t xml:space="preserve">.  </w:t>
            </w:r>
            <w:r w:rsidRPr="005F070C">
              <w:rPr>
                <w:rFonts w:ascii="Calibri" w:eastAsia="Calibri" w:hAnsi="Calibri" w:cs="Arial"/>
                <w:i/>
                <w:sz w:val="18"/>
                <w:szCs w:val="18"/>
              </w:rPr>
              <w:t>Hematologic disorders</w:t>
            </w:r>
            <w:r w:rsidRPr="005F070C">
              <w:rPr>
                <w:rFonts w:ascii="Calibri" w:eastAsia="Calibri" w:hAnsi="Calibri" w:cs="Arial"/>
                <w:sz w:val="18"/>
                <w:szCs w:val="18"/>
              </w:rPr>
              <w:t xml:space="preserve"> - sickle cell anemia </w:t>
            </w:r>
            <w:r w:rsidRPr="005F070C">
              <w:rPr>
                <w:rFonts w:ascii="Calibri" w:eastAsia="Calibri" w:hAnsi="Calibri" w:cs="Arial"/>
                <w:sz w:val="18"/>
                <w:szCs w:val="18"/>
                <w:vertAlign w:val="superscript"/>
              </w:rPr>
              <w:t>CDC</w:t>
            </w:r>
            <w:r w:rsidRPr="005F070C">
              <w:rPr>
                <w:rFonts w:ascii="Calibri" w:eastAsia="Calibri" w:hAnsi="Calibri" w:cs="Arial"/>
                <w:sz w:val="18"/>
                <w:szCs w:val="18"/>
              </w:rPr>
              <w:t xml:space="preserve">,   hemophilia </w:t>
            </w:r>
            <w:r w:rsidRPr="005F070C">
              <w:rPr>
                <w:rFonts w:ascii="Calibri" w:eastAsia="Calibri" w:hAnsi="Calibri" w:cs="Arial"/>
                <w:sz w:val="18"/>
                <w:szCs w:val="18"/>
                <w:vertAlign w:val="superscript"/>
              </w:rPr>
              <w:t>CDC, JP</w:t>
            </w:r>
            <w:r w:rsidRPr="005F070C">
              <w:rPr>
                <w:rFonts w:ascii="Calibri" w:eastAsia="Calibri" w:hAnsi="Calibri" w:cs="Arial"/>
                <w:sz w:val="18"/>
                <w:szCs w:val="18"/>
              </w:rPr>
              <w:t>.</w:t>
            </w:r>
          </w:p>
        </w:tc>
      </w:tr>
      <w:tr w:rsidR="005F070C" w:rsidRPr="005F070C" w14:paraId="25081E89"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5FFF6156"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Immunity/</w:t>
            </w:r>
          </w:p>
          <w:p w14:paraId="634605E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Inflammation/</w:t>
            </w:r>
          </w:p>
          <w:p w14:paraId="105DF4DF" w14:textId="77777777" w:rsidR="005F070C" w:rsidRPr="005F070C" w:rsidRDefault="005F070C" w:rsidP="005F070C">
            <w:pPr>
              <w:spacing w:before="24" w:line="276" w:lineRule="auto"/>
              <w:ind w:right="-20"/>
              <w:jc w:val="center"/>
              <w:rPr>
                <w:rFonts w:ascii="Calibri" w:eastAsia="Calibri" w:hAnsi="Calibri" w:cs="Times New Roman"/>
                <w:sz w:val="18"/>
                <w:szCs w:val="18"/>
              </w:rPr>
            </w:pPr>
            <w:r w:rsidRPr="005F070C">
              <w:rPr>
                <w:rFonts w:ascii="Calibri" w:eastAsia="Calibri" w:hAnsi="Calibri" w:cs="Times New Roman"/>
                <w:b/>
                <w:sz w:val="18"/>
                <w:szCs w:val="18"/>
              </w:rPr>
              <w:t>Infection</w:t>
            </w:r>
          </w:p>
        </w:tc>
        <w:tc>
          <w:tcPr>
            <w:tcW w:w="4232" w:type="pct"/>
            <w:tcBorders>
              <w:left w:val="single" w:sz="2" w:space="0" w:color="auto"/>
            </w:tcBorders>
            <w:shd w:val="clear" w:color="auto" w:fill="auto"/>
          </w:tcPr>
          <w:p w14:paraId="7F87C315"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“Immunity is commonly defined as a physiologic process that provides an individual with protection or defense from disease (Giddens, 2013, 20.1). Inflammation is defined as an immunologic defense against tissue injury, infection, or allergy. (Giddens, 2013, 21.1)</w:t>
            </w:r>
          </w:p>
          <w:p w14:paraId="1654060D"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“Infection is defined as the invasion and multiplication of microorganisms in body tissues…Terms used to describe the classification of organisms causing infection include bacterial, viral, fungal, and protozoal (Giddens, 2013, 22.1).</w:t>
            </w:r>
          </w:p>
          <w:p w14:paraId="3078D94B" w14:textId="77777777" w:rsidR="005F070C" w:rsidRPr="005F070C" w:rsidRDefault="005F070C" w:rsidP="005F070C">
            <w:pPr>
              <w:spacing w:before="24" w:line="276" w:lineRule="auto"/>
              <w:ind w:right="-20"/>
              <w:rPr>
                <w:rFonts w:ascii="Calibri" w:eastAsia="Calibri" w:hAnsi="Calibri" w:cs="Times New Roman"/>
                <w:sz w:val="18"/>
                <w:szCs w:val="18"/>
              </w:rPr>
            </w:pPr>
          </w:p>
          <w:p w14:paraId="2734F16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351DF07C"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Rheumatoid arthritis </w:t>
            </w:r>
            <w:r w:rsidRPr="005F070C">
              <w:rPr>
                <w:rFonts w:ascii="Calibri" w:eastAsia="Calibri" w:hAnsi="Calibri" w:cs="Times New Roman"/>
                <w:sz w:val="18"/>
                <w:szCs w:val="18"/>
                <w:vertAlign w:val="superscript"/>
              </w:rPr>
              <w:t>HP, IOM, M</w:t>
            </w:r>
            <w:r w:rsidRPr="005F070C">
              <w:rPr>
                <w:rFonts w:ascii="Calibri" w:eastAsia="Calibri" w:hAnsi="Calibri" w:cs="Times New Roman"/>
                <w:sz w:val="18"/>
                <w:szCs w:val="18"/>
              </w:rPr>
              <w:t xml:space="preserve">, gout.  </w:t>
            </w:r>
          </w:p>
          <w:p w14:paraId="589F8662"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i/>
                <w:sz w:val="18"/>
                <w:szCs w:val="18"/>
              </w:rPr>
              <w:t>Hypersensitivity reactions</w:t>
            </w:r>
            <w:r w:rsidRPr="005F070C">
              <w:rPr>
                <w:rFonts w:ascii="Calibri" w:eastAsia="Calibri" w:hAnsi="Calibri" w:cs="Times New Roman"/>
                <w:sz w:val="18"/>
                <w:szCs w:val="18"/>
              </w:rPr>
              <w:t xml:space="preserve"> - allergies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anaphylaxis.</w:t>
            </w:r>
          </w:p>
          <w:p w14:paraId="7AF3466C" w14:textId="77777777" w:rsidR="005F070C" w:rsidRPr="005F070C" w:rsidRDefault="005F070C" w:rsidP="005F070C">
            <w:pPr>
              <w:spacing w:before="24" w:line="276" w:lineRule="auto"/>
              <w:ind w:right="-20"/>
              <w:rPr>
                <w:rFonts w:ascii="Calibri" w:eastAsia="Calibri" w:hAnsi="Calibri" w:cs="Times New Roman"/>
                <w:sz w:val="18"/>
                <w:szCs w:val="18"/>
              </w:rPr>
            </w:pPr>
          </w:p>
          <w:p w14:paraId="61E1A1DB"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 xml:space="preserve">2nd Semester PN 210 Nursing Care of the Adult: </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Autoimmune disorders</w:t>
            </w:r>
            <w:r w:rsidRPr="005F070C">
              <w:rPr>
                <w:rFonts w:ascii="Calibri" w:eastAsia="Calibri" w:hAnsi="Calibri" w:cs="Times New Roman"/>
                <w:sz w:val="18"/>
                <w:szCs w:val="18"/>
              </w:rPr>
              <w:t xml:space="preserve"> - systemic Lupus, fibromyalgia</w:t>
            </w:r>
            <w:r w:rsidRPr="005F070C">
              <w:rPr>
                <w:rFonts w:ascii="Calibri" w:eastAsia="Calibri" w:hAnsi="Calibri" w:cs="Times New Roman"/>
                <w:i/>
                <w:sz w:val="18"/>
                <w:szCs w:val="18"/>
              </w:rPr>
              <w:t>.  Immunosuppression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 xml:space="preserve">disorders </w:t>
            </w:r>
            <w:r w:rsidRPr="005F070C">
              <w:rPr>
                <w:rFonts w:ascii="Calibri" w:eastAsia="Calibri" w:hAnsi="Calibri" w:cs="Times New Roman"/>
                <w:sz w:val="18"/>
                <w:szCs w:val="18"/>
              </w:rPr>
              <w:t xml:space="preserve">- HIV/AIDS </w:t>
            </w:r>
            <w:r w:rsidRPr="005F070C">
              <w:rPr>
                <w:rFonts w:ascii="Calibri" w:eastAsia="Calibri" w:hAnsi="Calibri" w:cs="Times New Roman"/>
                <w:sz w:val="18"/>
                <w:szCs w:val="18"/>
                <w:vertAlign w:val="superscript"/>
              </w:rPr>
              <w:t>IOM, HP, CDC</w:t>
            </w:r>
            <w:r w:rsidRPr="005F070C">
              <w:rPr>
                <w:rFonts w:ascii="Calibri" w:eastAsia="Calibri" w:hAnsi="Calibri" w:cs="Times New Roman"/>
                <w:sz w:val="18"/>
                <w:szCs w:val="18"/>
              </w:rPr>
              <w:t>, organ transplants.</w:t>
            </w:r>
          </w:p>
          <w:p w14:paraId="280B3BE1" w14:textId="77777777" w:rsidR="005F070C" w:rsidRPr="005F070C" w:rsidRDefault="005F070C" w:rsidP="005F070C">
            <w:pPr>
              <w:spacing w:before="24" w:line="276" w:lineRule="auto"/>
              <w:ind w:right="-20"/>
              <w:rPr>
                <w:rFonts w:ascii="Calibri" w:eastAsia="Calibri" w:hAnsi="Calibri" w:cs="Times New Roman"/>
                <w:sz w:val="18"/>
                <w:szCs w:val="18"/>
              </w:rPr>
            </w:pPr>
          </w:p>
          <w:p w14:paraId="5205011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Juvenile rheumatoid arthritis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communicable diseases.</w:t>
            </w:r>
          </w:p>
        </w:tc>
      </w:tr>
      <w:tr w:rsidR="005F070C" w:rsidRPr="005F070C" w14:paraId="17461446"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43882A5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Tissue Integrity</w:t>
            </w:r>
          </w:p>
        </w:tc>
        <w:tc>
          <w:tcPr>
            <w:tcW w:w="4232" w:type="pct"/>
            <w:tcBorders>
              <w:left w:val="single" w:sz="2" w:space="0" w:color="auto"/>
            </w:tcBorders>
            <w:shd w:val="clear" w:color="auto" w:fill="auto"/>
          </w:tcPr>
          <w:p w14:paraId="59CC0FE9"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“Tissue integrity is defined as the state of structurally intact and physiologically functioning epithelial tissues such as the integument (including the skin and subcutaneous tissue) and mucous membranes.  (Giddens, 2013, 24.1)</w:t>
            </w:r>
          </w:p>
          <w:p w14:paraId="048B371D" w14:textId="77777777" w:rsidR="005F070C" w:rsidRPr="005F070C" w:rsidRDefault="005F070C" w:rsidP="005F070C">
            <w:pPr>
              <w:spacing w:before="24" w:line="276" w:lineRule="auto"/>
              <w:ind w:right="-20"/>
              <w:rPr>
                <w:rFonts w:ascii="Calibri" w:eastAsia="Calibri" w:hAnsi="Calibri" w:cs="Times New Roman"/>
                <w:sz w:val="18"/>
                <w:szCs w:val="18"/>
              </w:rPr>
            </w:pPr>
          </w:p>
          <w:p w14:paraId="6BCE025D"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593D97C7" w14:textId="77777777" w:rsidR="005F070C" w:rsidRPr="005F070C" w:rsidRDefault="005F070C" w:rsidP="005F070C">
            <w:pPr>
              <w:spacing w:before="24" w:line="276" w:lineRule="auto"/>
              <w:ind w:right="-20"/>
              <w:rPr>
                <w:rFonts w:ascii="Calibri" w:eastAsia="Calibri" w:hAnsi="Calibri" w:cs="Arial"/>
                <w:sz w:val="18"/>
                <w:szCs w:val="18"/>
              </w:rPr>
            </w:pPr>
            <w:r w:rsidRPr="005F070C">
              <w:rPr>
                <w:rFonts w:ascii="Calibri" w:eastAsia="Calibri" w:hAnsi="Calibri" w:cs="Times New Roman"/>
                <w:b/>
                <w:sz w:val="18"/>
                <w:szCs w:val="18"/>
              </w:rPr>
              <w:t xml:space="preserve">1st Semester PN 120 Nursing Care of the Older Adult: </w:t>
            </w:r>
            <w:r w:rsidRPr="005F070C">
              <w:rPr>
                <w:rFonts w:ascii="Calibri" w:eastAsia="Calibri" w:hAnsi="Calibri" w:cs="Arial"/>
                <w:b/>
                <w:sz w:val="18"/>
                <w:szCs w:val="18"/>
              </w:rPr>
              <w:t xml:space="preserve"> </w:t>
            </w:r>
            <w:r w:rsidRPr="005F070C">
              <w:rPr>
                <w:rFonts w:ascii="Calibri" w:eastAsia="Calibri" w:hAnsi="Calibri" w:cs="Arial"/>
                <w:i/>
                <w:sz w:val="18"/>
                <w:szCs w:val="18"/>
              </w:rPr>
              <w:t>Infectious and inflammatory disorders</w:t>
            </w:r>
            <w:r w:rsidRPr="005F070C">
              <w:rPr>
                <w:rFonts w:ascii="Calibri" w:eastAsia="Calibri" w:hAnsi="Calibri" w:cs="Arial"/>
                <w:b/>
                <w:sz w:val="18"/>
                <w:szCs w:val="18"/>
              </w:rPr>
              <w:t xml:space="preserve"> – </w:t>
            </w:r>
            <w:r w:rsidRPr="005F070C">
              <w:rPr>
                <w:rFonts w:ascii="Calibri" w:eastAsia="Calibri" w:hAnsi="Calibri" w:cs="Arial"/>
                <w:sz w:val="18"/>
                <w:szCs w:val="18"/>
              </w:rPr>
              <w:t>cellulitis, shingles, MRSA</w:t>
            </w:r>
            <w:r w:rsidRPr="005F070C">
              <w:rPr>
                <w:rFonts w:ascii="Calibri" w:eastAsia="Calibri" w:hAnsi="Calibri" w:cs="Arial"/>
                <w:sz w:val="18"/>
                <w:szCs w:val="18"/>
                <w:vertAlign w:val="superscript"/>
              </w:rPr>
              <w:t>CDC</w:t>
            </w:r>
            <w:r w:rsidRPr="005F070C">
              <w:rPr>
                <w:rFonts w:ascii="Calibri" w:eastAsia="Calibri" w:hAnsi="Calibri" w:cs="Arial"/>
                <w:sz w:val="18"/>
                <w:szCs w:val="18"/>
              </w:rPr>
              <w:t>, pressure ulcers</w:t>
            </w:r>
            <w:r w:rsidRPr="005F070C">
              <w:rPr>
                <w:rFonts w:ascii="Calibri" w:eastAsia="Calibri" w:hAnsi="Calibri" w:cs="Arial"/>
                <w:sz w:val="18"/>
                <w:szCs w:val="18"/>
                <w:vertAlign w:val="superscript"/>
              </w:rPr>
              <w:t xml:space="preserve"> JC</w:t>
            </w:r>
            <w:r w:rsidRPr="005F070C">
              <w:rPr>
                <w:rFonts w:ascii="Calibri" w:eastAsia="Calibri" w:hAnsi="Calibri" w:cs="Arial"/>
                <w:sz w:val="18"/>
                <w:szCs w:val="18"/>
              </w:rPr>
              <w:t xml:space="preserve">, drug resistant infections.  Adult Immunizations. </w:t>
            </w:r>
          </w:p>
          <w:p w14:paraId="2AF4A003"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br/>
            </w: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Trauma related disorders</w:t>
            </w:r>
            <w:r w:rsidRPr="005F070C">
              <w:rPr>
                <w:rFonts w:ascii="Calibri" w:eastAsia="Calibri" w:hAnsi="Calibri" w:cs="Times New Roman"/>
                <w:sz w:val="18"/>
                <w:szCs w:val="18"/>
              </w:rPr>
              <w:t xml:space="preserve"> - burns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skin cancer </w:t>
            </w:r>
            <w:r w:rsidRPr="005F070C">
              <w:rPr>
                <w:rFonts w:ascii="Calibri" w:eastAsia="Calibri" w:hAnsi="Calibri" w:cs="Times New Roman"/>
                <w:sz w:val="18"/>
                <w:szCs w:val="18"/>
                <w:vertAlign w:val="superscript"/>
              </w:rPr>
              <w:t>IOM, CDC</w:t>
            </w:r>
            <w:r w:rsidRPr="005F070C">
              <w:rPr>
                <w:rFonts w:ascii="Calibri" w:eastAsia="Calibri" w:hAnsi="Calibri" w:cs="Times New Roman"/>
                <w:sz w:val="18"/>
                <w:szCs w:val="18"/>
              </w:rPr>
              <w:t xml:space="preserve">, surgical wound healing. </w:t>
            </w:r>
          </w:p>
          <w:p w14:paraId="05AB4A1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lastRenderedPageBreak/>
              <w:br/>
            </w: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dermatitis, impetigo, pediculosis.</w:t>
            </w:r>
          </w:p>
        </w:tc>
      </w:tr>
      <w:tr w:rsidR="005F070C" w:rsidRPr="005F070C" w14:paraId="476A7BAC"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7684729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lastRenderedPageBreak/>
              <w:t>Intracranial Regulation/</w:t>
            </w:r>
          </w:p>
          <w:p w14:paraId="522C9DF6" w14:textId="77777777" w:rsidR="005F070C" w:rsidRPr="005F070C" w:rsidRDefault="005F070C" w:rsidP="005F070C">
            <w:pPr>
              <w:spacing w:before="24" w:line="276" w:lineRule="auto"/>
              <w:ind w:right="-20"/>
              <w:jc w:val="center"/>
              <w:rPr>
                <w:rFonts w:ascii="Calibri" w:eastAsia="Calibri" w:hAnsi="Calibri" w:cs="Times New Roman"/>
                <w:sz w:val="18"/>
                <w:szCs w:val="18"/>
              </w:rPr>
            </w:pPr>
            <w:r w:rsidRPr="005F070C">
              <w:rPr>
                <w:rFonts w:ascii="Calibri" w:eastAsia="Calibri" w:hAnsi="Calibri" w:cs="Times New Roman"/>
                <w:b/>
                <w:sz w:val="18"/>
                <w:szCs w:val="18"/>
              </w:rPr>
              <w:t>Sensory</w:t>
            </w:r>
          </w:p>
        </w:tc>
        <w:tc>
          <w:tcPr>
            <w:tcW w:w="4232" w:type="pct"/>
            <w:tcBorders>
              <w:left w:val="single" w:sz="2" w:space="0" w:color="auto"/>
            </w:tcBorders>
            <w:shd w:val="clear" w:color="auto" w:fill="auto"/>
          </w:tcPr>
          <w:p w14:paraId="14B4CC7F"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Intracranial Regulation is defined as “the normal and abnormal processes of cranial function” (Giddens, 2013, 11.1). </w:t>
            </w:r>
          </w:p>
          <w:p w14:paraId="7715EDB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“sensory perception is the ability to receive sensory input and, through various physiologic processes in the body, translate the stimulus or data into meaningful information (Giddens, 2013, 25.1).</w:t>
            </w:r>
          </w:p>
          <w:p w14:paraId="1F4D6D8F" w14:textId="77777777" w:rsidR="005F070C" w:rsidRPr="005F070C" w:rsidRDefault="005F070C" w:rsidP="005F070C">
            <w:pPr>
              <w:spacing w:before="24" w:line="276" w:lineRule="auto"/>
              <w:ind w:right="-20"/>
              <w:rPr>
                <w:rFonts w:ascii="Calibri" w:eastAsia="Calibri" w:hAnsi="Calibri" w:cs="Times New Roman"/>
                <w:sz w:val="18"/>
                <w:szCs w:val="18"/>
              </w:rPr>
            </w:pPr>
          </w:p>
          <w:p w14:paraId="7870C5F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1967655B"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Degenerative neurological disorders -</w:t>
            </w:r>
            <w:r w:rsidRPr="005F070C">
              <w:rPr>
                <w:rFonts w:ascii="Calibri" w:eastAsia="Calibri" w:hAnsi="Calibri" w:cs="Times New Roman"/>
                <w:sz w:val="18"/>
                <w:szCs w:val="18"/>
              </w:rPr>
              <w:t xml:space="preserve">Alzheimer’s </w:t>
            </w:r>
            <w:r w:rsidRPr="005F070C">
              <w:rPr>
                <w:rFonts w:ascii="Calibri" w:eastAsia="Calibri" w:hAnsi="Calibri" w:cs="Times New Roman"/>
                <w:sz w:val="18"/>
                <w:szCs w:val="18"/>
                <w:vertAlign w:val="superscript"/>
              </w:rPr>
              <w:t>M, M, C, HP, CDC</w:t>
            </w:r>
            <w:r w:rsidRPr="005F070C">
              <w:rPr>
                <w:rFonts w:ascii="Calibri" w:eastAsia="Calibri" w:hAnsi="Calibri" w:cs="Times New Roman"/>
                <w:sz w:val="18"/>
                <w:szCs w:val="18"/>
              </w:rPr>
              <w:t xml:space="preserve">, dementias </w:t>
            </w:r>
            <w:r w:rsidRPr="005F070C">
              <w:rPr>
                <w:rFonts w:ascii="Calibri" w:eastAsia="Calibri" w:hAnsi="Calibri" w:cs="Times New Roman"/>
                <w:sz w:val="18"/>
                <w:szCs w:val="18"/>
                <w:vertAlign w:val="superscript"/>
              </w:rPr>
              <w:t>M, N, C, HP, CDC</w:t>
            </w:r>
            <w:r w:rsidRPr="005F070C">
              <w:rPr>
                <w:rFonts w:ascii="Calibri" w:eastAsia="Calibri" w:hAnsi="Calibri" w:cs="Times New Roman"/>
                <w:sz w:val="18"/>
                <w:szCs w:val="18"/>
              </w:rPr>
              <w:t xml:space="preserve">, Parkinson’s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strokes, TIA. Alterations in vision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alterations in hearing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w:t>
            </w:r>
          </w:p>
          <w:p w14:paraId="2EA8189F" w14:textId="77777777" w:rsidR="005F070C" w:rsidRPr="005F070C" w:rsidRDefault="005F070C" w:rsidP="005F070C">
            <w:pPr>
              <w:spacing w:before="24" w:line="276" w:lineRule="auto"/>
              <w:ind w:right="-20"/>
              <w:rPr>
                <w:rFonts w:ascii="Calibri" w:eastAsia="Calibri" w:hAnsi="Calibri" w:cs="Times New Roman"/>
                <w:sz w:val="18"/>
                <w:szCs w:val="18"/>
              </w:rPr>
            </w:pPr>
          </w:p>
          <w:p w14:paraId="01C546F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Trauma related disorders</w:t>
            </w:r>
            <w:r w:rsidRPr="005F070C">
              <w:rPr>
                <w:rFonts w:ascii="Calibri" w:eastAsia="Calibri" w:hAnsi="Calibri" w:cs="Times New Roman"/>
                <w:sz w:val="18"/>
                <w:szCs w:val="18"/>
              </w:rPr>
              <w:t xml:space="preserve"> - traumatic brain injury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spinal cord injury </w:t>
            </w:r>
            <w:r w:rsidRPr="005F070C">
              <w:rPr>
                <w:rFonts w:ascii="Calibri" w:eastAsia="Calibri" w:hAnsi="Calibri" w:cs="Times New Roman"/>
                <w:sz w:val="18"/>
                <w:szCs w:val="18"/>
                <w:vertAlign w:val="superscript"/>
              </w:rPr>
              <w:t>HP, IOM</w:t>
            </w:r>
            <w:r w:rsidRPr="005F070C">
              <w:rPr>
                <w:rFonts w:ascii="Calibri" w:eastAsia="Calibri" w:hAnsi="Calibri" w:cs="Times New Roman"/>
                <w:sz w:val="18"/>
                <w:szCs w:val="18"/>
              </w:rPr>
              <w:t xml:space="preserve"> ,  increased intracranial pressure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D</w:t>
            </w:r>
            <w:r w:rsidRPr="005F070C">
              <w:rPr>
                <w:rFonts w:ascii="Calibri" w:eastAsia="Calibri" w:hAnsi="Calibri" w:cs="Times New Roman"/>
                <w:i/>
                <w:sz w:val="18"/>
                <w:szCs w:val="18"/>
              </w:rPr>
              <w:t>egenerative neurological disorders</w:t>
            </w:r>
            <w:r w:rsidRPr="005F070C">
              <w:rPr>
                <w:rFonts w:ascii="Calibri" w:eastAsia="Calibri" w:hAnsi="Calibri" w:cs="Times New Roman"/>
                <w:sz w:val="18"/>
                <w:szCs w:val="18"/>
              </w:rPr>
              <w:t xml:space="preserve"> - multiple sclerosis.</w:t>
            </w:r>
          </w:p>
          <w:p w14:paraId="083FEB84" w14:textId="77777777" w:rsidR="005F070C" w:rsidRPr="005F070C" w:rsidRDefault="005F070C" w:rsidP="005F070C">
            <w:pPr>
              <w:spacing w:before="24" w:line="276" w:lineRule="auto"/>
              <w:ind w:right="-20"/>
              <w:rPr>
                <w:rFonts w:ascii="Calibri" w:eastAsia="Calibri" w:hAnsi="Calibri" w:cs="Times New Roman"/>
                <w:sz w:val="18"/>
                <w:szCs w:val="18"/>
              </w:rPr>
            </w:pPr>
          </w:p>
          <w:p w14:paraId="173AD783"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meningitis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xml:space="preserve">, Reyes syndrome. </w:t>
            </w:r>
            <w:r w:rsidRPr="005F070C">
              <w:rPr>
                <w:rFonts w:ascii="Calibri" w:eastAsia="Calibri" w:hAnsi="Calibri" w:cs="Times New Roman"/>
                <w:i/>
                <w:sz w:val="18"/>
                <w:szCs w:val="18"/>
              </w:rPr>
              <w:t>Electrical conduction disorders</w:t>
            </w:r>
            <w:r w:rsidRPr="005F070C">
              <w:rPr>
                <w:rFonts w:ascii="Calibri" w:eastAsia="Calibri" w:hAnsi="Calibri" w:cs="Times New Roman"/>
                <w:sz w:val="18"/>
                <w:szCs w:val="18"/>
              </w:rPr>
              <w:t xml:space="preserve"> - seizure disorders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cerebral palsy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Congenital disorders</w:t>
            </w:r>
            <w:r w:rsidRPr="005F070C">
              <w:rPr>
                <w:rFonts w:ascii="Calibri" w:eastAsia="Calibri" w:hAnsi="Calibri" w:cs="Times New Roman"/>
                <w:sz w:val="18"/>
                <w:szCs w:val="18"/>
              </w:rPr>
              <w:t xml:space="preserve"> - Down’s Syndrome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Vision and hearing related disorders</w:t>
            </w:r>
            <w:r w:rsidRPr="005F070C">
              <w:rPr>
                <w:rFonts w:ascii="Calibri" w:eastAsia="Calibri" w:hAnsi="Calibri" w:cs="Times New Roman"/>
                <w:sz w:val="18"/>
                <w:szCs w:val="18"/>
              </w:rPr>
              <w:t xml:space="preserve"> - conjunctivitis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otitis media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w:t>
            </w:r>
          </w:p>
        </w:tc>
      </w:tr>
      <w:tr w:rsidR="005F070C" w:rsidRPr="005F070C" w14:paraId="66DF4471"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5B173DD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Metabolism/</w:t>
            </w:r>
          </w:p>
          <w:p w14:paraId="25ABC2FC"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 xml:space="preserve">Glucose </w:t>
            </w:r>
            <w:r w:rsidRPr="005F070C">
              <w:rPr>
                <w:rFonts w:ascii="Calibri" w:eastAsia="Calibri" w:hAnsi="Calibri" w:cs="Times New Roman"/>
                <w:b/>
                <w:sz w:val="18"/>
                <w:szCs w:val="18"/>
              </w:rPr>
              <w:br/>
              <w:t>Regulation</w:t>
            </w:r>
          </w:p>
        </w:tc>
        <w:tc>
          <w:tcPr>
            <w:tcW w:w="4232" w:type="pct"/>
            <w:tcBorders>
              <w:left w:val="single" w:sz="2" w:space="0" w:color="auto"/>
            </w:tcBorders>
            <w:shd w:val="clear" w:color="auto" w:fill="auto"/>
          </w:tcPr>
          <w:p w14:paraId="496416A3"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“Glucose Regulation refers to the process of maintaining optimal blood glucose levels” (Giddens, 2007, 12.1). </w:t>
            </w:r>
          </w:p>
          <w:p w14:paraId="1FC543EF"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“Metabolism is the aggregate of all chemical processes that take place in living organisms, resulting in growth, generation of energy, elimination of wastes, and other body functions as they relate to the distribution of nutrients in the blood after digestion” (Mosby, 2009,  1178).</w:t>
            </w:r>
          </w:p>
          <w:p w14:paraId="6DCBDDB2" w14:textId="77777777" w:rsidR="005F070C" w:rsidRPr="005F070C" w:rsidRDefault="005F070C" w:rsidP="005F070C">
            <w:pPr>
              <w:spacing w:before="24" w:line="276" w:lineRule="auto"/>
              <w:ind w:right="-20"/>
              <w:rPr>
                <w:rFonts w:ascii="Calibri" w:eastAsia="Calibri" w:hAnsi="Calibri" w:cs="Times New Roman"/>
                <w:sz w:val="18"/>
                <w:szCs w:val="18"/>
              </w:rPr>
            </w:pPr>
          </w:p>
          <w:p w14:paraId="4104E682"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740BD1FB"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Endocrine/exocrine disorders - Diabetes </w:t>
            </w:r>
            <w:r w:rsidRPr="005F070C">
              <w:rPr>
                <w:rFonts w:ascii="Calibri" w:eastAsia="Calibri" w:hAnsi="Calibri" w:cs="Times New Roman"/>
                <w:sz w:val="18"/>
                <w:szCs w:val="18"/>
                <w:vertAlign w:val="superscript"/>
              </w:rPr>
              <w:t>NCLEX-PN 2013, IOM, HP, M</w:t>
            </w:r>
            <w:r w:rsidRPr="005F070C">
              <w:rPr>
                <w:rFonts w:ascii="Calibri" w:eastAsia="Calibri" w:hAnsi="Calibri" w:cs="Times New Roman"/>
                <w:sz w:val="18"/>
                <w:szCs w:val="18"/>
              </w:rPr>
              <w:t xml:space="preserve">, Type I,  Type II, Hypoglycemia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 xml:space="preserve">,  hyperglycemia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Metabolism disorders</w:t>
            </w:r>
            <w:r w:rsidRPr="005F070C">
              <w:rPr>
                <w:rFonts w:ascii="Calibri" w:eastAsia="Calibri" w:hAnsi="Calibri" w:cs="Times New Roman"/>
                <w:sz w:val="18"/>
                <w:szCs w:val="18"/>
              </w:rPr>
              <w:t xml:space="preserve"> - obesity </w:t>
            </w:r>
            <w:r w:rsidRPr="005F070C">
              <w:rPr>
                <w:rFonts w:ascii="Calibri" w:eastAsia="Calibri" w:hAnsi="Calibri" w:cs="Times New Roman"/>
                <w:sz w:val="18"/>
                <w:szCs w:val="18"/>
                <w:vertAlign w:val="superscript"/>
              </w:rPr>
              <w:t>HP, JP</w:t>
            </w:r>
            <w:r w:rsidRPr="005F070C">
              <w:rPr>
                <w:rFonts w:ascii="Calibri" w:eastAsia="Calibri" w:hAnsi="Calibri" w:cs="Times New Roman"/>
                <w:sz w:val="18"/>
                <w:szCs w:val="18"/>
              </w:rPr>
              <w:t>.</w:t>
            </w:r>
          </w:p>
          <w:p w14:paraId="0483725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br/>
            </w: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Endocrine/exocrine disorders</w:t>
            </w:r>
            <w:r w:rsidRPr="005F070C">
              <w:rPr>
                <w:rFonts w:ascii="Calibri" w:eastAsia="Calibri" w:hAnsi="Calibri" w:cs="Times New Roman"/>
                <w:sz w:val="18"/>
                <w:szCs w:val="18"/>
              </w:rPr>
              <w:t xml:space="preserve"> -  SIADH, thyroid disorders</w:t>
            </w:r>
            <w:r w:rsidRPr="005F070C">
              <w:rPr>
                <w:rFonts w:ascii="Calibri" w:eastAsia="Calibri" w:hAnsi="Calibri" w:cs="Times New Roman"/>
                <w:sz w:val="18"/>
                <w:szCs w:val="18"/>
                <w:vertAlign w:val="superscript"/>
              </w:rPr>
              <w:t xml:space="preserve"> M</w:t>
            </w:r>
            <w:r w:rsidRPr="005F070C">
              <w:rPr>
                <w:rFonts w:ascii="Calibri" w:eastAsia="Calibri" w:hAnsi="Calibri" w:cs="Times New Roman"/>
                <w:sz w:val="18"/>
                <w:szCs w:val="18"/>
              </w:rPr>
              <w:t>, adrenal disorders.</w:t>
            </w:r>
          </w:p>
          <w:p w14:paraId="41C6134D"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br/>
            </w:r>
            <w:r w:rsidRPr="005F070C">
              <w:rPr>
                <w:rFonts w:ascii="Calibri" w:eastAsia="Calibri" w:hAnsi="Calibri" w:cs="Times New Roman"/>
                <w:b/>
                <w:sz w:val="18"/>
                <w:szCs w:val="18"/>
              </w:rPr>
              <w:t xml:space="preserve">2nd Semester PN 220 Nursing Care of Women/Newborns/Children: </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Metabolism disorders</w:t>
            </w:r>
            <w:r w:rsidRPr="005F070C">
              <w:rPr>
                <w:rFonts w:ascii="Calibri" w:eastAsia="Calibri" w:hAnsi="Calibri" w:cs="Times New Roman"/>
                <w:sz w:val="18"/>
                <w:szCs w:val="18"/>
              </w:rPr>
              <w:t xml:space="preserve"> -obesity </w:t>
            </w:r>
            <w:r w:rsidRPr="005F070C">
              <w:rPr>
                <w:rFonts w:ascii="Calibri" w:eastAsia="Calibri" w:hAnsi="Calibri" w:cs="Times New Roman"/>
                <w:sz w:val="18"/>
                <w:szCs w:val="18"/>
                <w:vertAlign w:val="superscript"/>
              </w:rPr>
              <w:t>HP, JP</w:t>
            </w:r>
            <w:r w:rsidRPr="005F070C">
              <w:rPr>
                <w:rFonts w:ascii="Calibri" w:eastAsia="Calibri" w:hAnsi="Calibri" w:cs="Times New Roman"/>
                <w:sz w:val="18"/>
                <w:szCs w:val="18"/>
              </w:rPr>
              <w:t>, gestational diabetes</w:t>
            </w:r>
            <w:r w:rsidRPr="005F070C">
              <w:rPr>
                <w:rFonts w:ascii="Calibri" w:eastAsia="Calibri" w:hAnsi="Calibri" w:cs="Times New Roman"/>
                <w:sz w:val="18"/>
                <w:szCs w:val="18"/>
                <w:vertAlign w:val="superscript"/>
              </w:rPr>
              <w:t xml:space="preserve"> JP</w:t>
            </w:r>
            <w:r w:rsidRPr="005F070C">
              <w:rPr>
                <w:rFonts w:ascii="Calibri" w:eastAsia="Calibri" w:hAnsi="Calibri" w:cs="Times New Roman"/>
                <w:sz w:val="18"/>
                <w:szCs w:val="18"/>
              </w:rPr>
              <w:t xml:space="preserve">, anorexia nervosa, bulimia nervosa </w:t>
            </w:r>
            <w:r w:rsidRPr="005F070C">
              <w:rPr>
                <w:rFonts w:ascii="Calibri" w:eastAsia="Calibri" w:hAnsi="Calibri" w:cs="Times New Roman"/>
                <w:sz w:val="18"/>
                <w:szCs w:val="18"/>
                <w:vertAlign w:val="superscript"/>
              </w:rPr>
              <w:t>CDC, HP, N, IOM</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Inborn errors of metabolism</w:t>
            </w:r>
            <w:r w:rsidRPr="005F070C">
              <w:rPr>
                <w:rFonts w:ascii="Calibri" w:eastAsia="Calibri" w:hAnsi="Calibri" w:cs="Times New Roman"/>
                <w:sz w:val="18"/>
                <w:szCs w:val="18"/>
              </w:rPr>
              <w:t xml:space="preserve"> - PKU.</w:t>
            </w:r>
          </w:p>
        </w:tc>
      </w:tr>
      <w:tr w:rsidR="005F070C" w:rsidRPr="005F070C" w14:paraId="76F77455"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1E518A3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Mobility</w:t>
            </w:r>
          </w:p>
        </w:tc>
        <w:tc>
          <w:tcPr>
            <w:tcW w:w="4232" w:type="pct"/>
            <w:tcBorders>
              <w:left w:val="single" w:sz="2" w:space="0" w:color="auto"/>
            </w:tcBorders>
            <w:shd w:val="clear" w:color="auto" w:fill="auto"/>
          </w:tcPr>
          <w:p w14:paraId="3930B17B"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“Mobility refers to purposeful physical movement, including gross simple movements, fine complex movements, and coordination” (Giddens 2013, 23.1). </w:t>
            </w:r>
            <w:r w:rsidRPr="005F070C">
              <w:rPr>
                <w:rFonts w:ascii="Calibri" w:eastAsia="Calibri" w:hAnsi="Calibri" w:cs="Times New Roman"/>
                <w:sz w:val="18"/>
                <w:szCs w:val="18"/>
              </w:rPr>
              <w:br/>
              <w:t xml:space="preserve"> </w:t>
            </w:r>
          </w:p>
          <w:p w14:paraId="1C15906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0252902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Degenerative musculoskeletal disorders</w:t>
            </w:r>
            <w:r w:rsidRPr="005F070C">
              <w:rPr>
                <w:rFonts w:ascii="Calibri" w:eastAsia="Calibri" w:hAnsi="Calibri" w:cs="Times New Roman"/>
                <w:sz w:val="18"/>
                <w:szCs w:val="18"/>
              </w:rPr>
              <w:t xml:space="preserve"> - osteoporosis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osteoarthritis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intro to joint replacement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degenerative musculoskeletal disorders. </w:t>
            </w:r>
          </w:p>
          <w:p w14:paraId="3470C085" w14:textId="77777777" w:rsidR="005F070C" w:rsidRPr="005F070C" w:rsidRDefault="005F070C" w:rsidP="005F070C">
            <w:pPr>
              <w:spacing w:before="24" w:line="276" w:lineRule="auto"/>
              <w:ind w:right="-20"/>
              <w:rPr>
                <w:rFonts w:ascii="Calibri" w:eastAsia="Calibri" w:hAnsi="Calibri" w:cs="Times New Roman"/>
                <w:sz w:val="18"/>
                <w:szCs w:val="18"/>
              </w:rPr>
            </w:pPr>
          </w:p>
          <w:p w14:paraId="6496896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Degenerative musculoskeletal disorders -</w:t>
            </w:r>
            <w:r w:rsidRPr="005F070C">
              <w:rPr>
                <w:rFonts w:ascii="Calibri" w:eastAsia="Calibri" w:hAnsi="Calibri" w:cs="Times New Roman"/>
                <w:sz w:val="18"/>
                <w:szCs w:val="18"/>
              </w:rPr>
              <w:t xml:space="preserve"> joint replacement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Trauma related disorders</w:t>
            </w:r>
            <w:r w:rsidRPr="005F070C">
              <w:rPr>
                <w:rFonts w:ascii="Calibri" w:eastAsia="Calibri" w:hAnsi="Calibri" w:cs="Times New Roman"/>
                <w:sz w:val="18"/>
                <w:szCs w:val="18"/>
              </w:rPr>
              <w:t xml:space="preserve"> - complex fractures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Ischemia related disorders</w:t>
            </w:r>
            <w:r w:rsidRPr="005F070C">
              <w:rPr>
                <w:rFonts w:ascii="Calibri" w:eastAsia="Calibri" w:hAnsi="Calibri" w:cs="Times New Roman"/>
                <w:sz w:val="18"/>
                <w:szCs w:val="18"/>
              </w:rPr>
              <w:t xml:space="preserve"> – amputations.</w:t>
            </w:r>
          </w:p>
          <w:p w14:paraId="7E232D01"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lastRenderedPageBreak/>
              <w:t xml:space="preserve"> </w:t>
            </w:r>
          </w:p>
          <w:p w14:paraId="26827CB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Trauma related disorders</w:t>
            </w:r>
            <w:r w:rsidRPr="005F070C">
              <w:rPr>
                <w:rFonts w:ascii="Calibri" w:eastAsia="Calibri" w:hAnsi="Calibri" w:cs="Times New Roman"/>
                <w:sz w:val="18"/>
                <w:szCs w:val="18"/>
              </w:rPr>
              <w:t xml:space="preserve"> - simple fractures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casting. </w:t>
            </w:r>
            <w:r w:rsidRPr="005F070C">
              <w:rPr>
                <w:rFonts w:ascii="Calibri" w:eastAsia="Calibri" w:hAnsi="Calibri" w:cs="Times New Roman"/>
                <w:i/>
                <w:sz w:val="18"/>
                <w:szCs w:val="18"/>
              </w:rPr>
              <w:t xml:space="preserve">Degenerative muscular disorders </w:t>
            </w:r>
            <w:r w:rsidRPr="005F070C">
              <w:rPr>
                <w:rFonts w:ascii="Calibri" w:eastAsia="Calibri" w:hAnsi="Calibri" w:cs="Times New Roman"/>
                <w:sz w:val="18"/>
                <w:szCs w:val="18"/>
              </w:rPr>
              <w:t xml:space="preserve">- muscular dystrophy. </w:t>
            </w:r>
            <w:r w:rsidRPr="005F070C">
              <w:rPr>
                <w:rFonts w:ascii="Calibri" w:eastAsia="Calibri" w:hAnsi="Calibri" w:cs="Times New Roman"/>
                <w:i/>
                <w:sz w:val="18"/>
                <w:szCs w:val="18"/>
              </w:rPr>
              <w:t>Spinal misalignment disorders</w:t>
            </w:r>
            <w:r w:rsidRPr="005F070C">
              <w:rPr>
                <w:rFonts w:ascii="Calibri" w:eastAsia="Calibri" w:hAnsi="Calibri" w:cs="Times New Roman"/>
                <w:sz w:val="18"/>
                <w:szCs w:val="18"/>
              </w:rPr>
              <w:t xml:space="preserve"> – scoliosis. </w:t>
            </w:r>
          </w:p>
        </w:tc>
      </w:tr>
      <w:tr w:rsidR="005F070C" w:rsidRPr="005F070C" w14:paraId="5FD6D424"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0E36EAC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BD8839E"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6C3E2341"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26DB735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4BE3CA4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7CD32C07"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p w14:paraId="4C4CF184"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Elimination</w:t>
            </w:r>
          </w:p>
        </w:tc>
        <w:tc>
          <w:tcPr>
            <w:tcW w:w="4232" w:type="pct"/>
            <w:tcBorders>
              <w:left w:val="single" w:sz="2" w:space="0" w:color="auto"/>
            </w:tcBorders>
            <w:shd w:val="clear" w:color="auto" w:fill="auto"/>
          </w:tcPr>
          <w:p w14:paraId="3EDA413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The human body eliminates various forms of waste through the skin, kidneys, lungs, and intestines. This concept focuses on elimination of waste from the urinary system and the gastrointestinal system (Giddens, 2013, 14.1)</w:t>
            </w:r>
          </w:p>
          <w:p w14:paraId="5605139A" w14:textId="77777777" w:rsidR="005F070C" w:rsidRPr="005F070C" w:rsidRDefault="005F070C" w:rsidP="005F070C">
            <w:pPr>
              <w:spacing w:before="24" w:line="276" w:lineRule="auto"/>
              <w:ind w:right="-20"/>
              <w:rPr>
                <w:rFonts w:ascii="Calibri" w:eastAsia="Calibri" w:hAnsi="Calibri" w:cs="Times New Roman"/>
                <w:sz w:val="18"/>
                <w:szCs w:val="18"/>
              </w:rPr>
            </w:pPr>
          </w:p>
          <w:p w14:paraId="1BCDEA5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45A4CF72"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cystitis</w:t>
            </w:r>
            <w:r w:rsidRPr="005F070C">
              <w:rPr>
                <w:rFonts w:ascii="Calibri" w:eastAsia="Calibri" w:hAnsi="Calibri" w:cs="Times New Roman"/>
                <w:sz w:val="18"/>
                <w:szCs w:val="18"/>
                <w:vertAlign w:val="superscript"/>
              </w:rPr>
              <w:t xml:space="preserve"> NCLEX-PN 2013</w:t>
            </w:r>
            <w:r w:rsidRPr="005F070C">
              <w:rPr>
                <w:rFonts w:ascii="Calibri" w:eastAsia="Calibri" w:hAnsi="Calibri" w:cs="Times New Roman"/>
                <w:sz w:val="18"/>
                <w:szCs w:val="18"/>
              </w:rPr>
              <w:t xml:space="preserve">, urethritis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Impaired functioning/urinary</w:t>
            </w:r>
            <w:r w:rsidRPr="005F070C">
              <w:rPr>
                <w:rFonts w:ascii="Calibri" w:eastAsia="Calibri" w:hAnsi="Calibri" w:cs="Times New Roman"/>
                <w:sz w:val="18"/>
                <w:szCs w:val="18"/>
              </w:rPr>
              <w:t xml:space="preserve"> - urinary retention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Impaired voluntary control/bladder</w:t>
            </w:r>
            <w:r w:rsidRPr="005F070C">
              <w:rPr>
                <w:rFonts w:ascii="Calibri" w:eastAsia="Calibri" w:hAnsi="Calibri" w:cs="Times New Roman"/>
                <w:sz w:val="18"/>
                <w:szCs w:val="18"/>
              </w:rPr>
              <w:t xml:space="preserve"> - bladder incontinence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w:t>
            </w:r>
            <w:r w:rsidRPr="005F070C">
              <w:rPr>
                <w:rFonts w:ascii="Calibri" w:eastAsia="Calibri" w:hAnsi="Calibri" w:cs="Times New Roman"/>
                <w:sz w:val="18"/>
                <w:szCs w:val="18"/>
              </w:rPr>
              <w:br/>
            </w:r>
          </w:p>
          <w:p w14:paraId="5EB72433" w14:textId="77777777" w:rsidR="005F070C" w:rsidRPr="005F070C" w:rsidRDefault="005F070C" w:rsidP="005F070C">
            <w:pPr>
              <w:spacing w:before="24" w:line="276" w:lineRule="auto"/>
              <w:ind w:right="-20"/>
              <w:rPr>
                <w:rFonts w:ascii="Calibri" w:eastAsia="Calibri" w:hAnsi="Calibri" w:cs="Arial"/>
                <w:sz w:val="18"/>
                <w:szCs w:val="18"/>
              </w:rPr>
            </w:pP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w:t>
            </w:r>
            <w:r w:rsidRPr="005F070C">
              <w:rPr>
                <w:rFonts w:ascii="Calibri" w:eastAsia="Calibri" w:hAnsi="Calibri" w:cs="Arial"/>
                <w:i/>
                <w:sz w:val="18"/>
                <w:szCs w:val="18"/>
              </w:rPr>
              <w:t>nfectious and inflammatory disorders</w:t>
            </w:r>
            <w:r w:rsidRPr="005F070C">
              <w:rPr>
                <w:rFonts w:ascii="Calibri" w:eastAsia="Calibri" w:hAnsi="Calibri" w:cs="Arial"/>
                <w:sz w:val="18"/>
                <w:szCs w:val="18"/>
              </w:rPr>
              <w:t xml:space="preserve"> - Nephritis </w:t>
            </w:r>
            <w:r w:rsidRPr="005F070C">
              <w:rPr>
                <w:rFonts w:ascii="Calibri" w:eastAsia="Calibri" w:hAnsi="Calibri" w:cs="Arial"/>
                <w:sz w:val="18"/>
                <w:szCs w:val="18"/>
                <w:vertAlign w:val="superscript"/>
              </w:rPr>
              <w:t>CDC</w:t>
            </w:r>
            <w:r w:rsidRPr="005F070C">
              <w:rPr>
                <w:rFonts w:ascii="Calibri" w:eastAsia="Calibri" w:hAnsi="Calibri" w:cs="Arial"/>
                <w:sz w:val="18"/>
                <w:szCs w:val="18"/>
              </w:rPr>
              <w:t xml:space="preserve">. Acute and chronic renal failure </w:t>
            </w:r>
            <w:r w:rsidRPr="005F070C">
              <w:rPr>
                <w:rFonts w:ascii="Calibri" w:eastAsia="Calibri" w:hAnsi="Calibri" w:cs="Arial"/>
                <w:sz w:val="18"/>
                <w:szCs w:val="18"/>
                <w:vertAlign w:val="superscript"/>
              </w:rPr>
              <w:t>HP</w:t>
            </w:r>
            <w:r w:rsidRPr="005F070C">
              <w:rPr>
                <w:rFonts w:ascii="Calibri" w:eastAsia="Calibri" w:hAnsi="Calibri" w:cs="Arial"/>
                <w:sz w:val="18"/>
                <w:szCs w:val="18"/>
              </w:rPr>
              <w:t xml:space="preserve">, Renal calculi </w:t>
            </w:r>
            <w:r w:rsidRPr="005F070C">
              <w:rPr>
                <w:rFonts w:ascii="Calibri" w:eastAsia="Calibri" w:hAnsi="Calibri" w:cs="Arial"/>
                <w:sz w:val="18"/>
                <w:szCs w:val="18"/>
                <w:vertAlign w:val="superscript"/>
              </w:rPr>
              <w:t>CDC</w:t>
            </w:r>
            <w:r w:rsidRPr="005F070C">
              <w:rPr>
                <w:rFonts w:ascii="Calibri" w:eastAsia="Calibri" w:hAnsi="Calibri" w:cs="Arial"/>
                <w:sz w:val="18"/>
                <w:szCs w:val="18"/>
              </w:rPr>
              <w:t>.</w:t>
            </w:r>
          </w:p>
          <w:p w14:paraId="32F4A5EC" w14:textId="77777777" w:rsidR="005F070C" w:rsidRPr="005F070C" w:rsidRDefault="005F070C" w:rsidP="005F070C">
            <w:pPr>
              <w:spacing w:before="24" w:line="276" w:lineRule="auto"/>
              <w:ind w:right="-20"/>
              <w:rPr>
                <w:rFonts w:ascii="Calibri" w:eastAsia="Calibri" w:hAnsi="Calibri" w:cs="Times New Roman"/>
                <w:sz w:val="18"/>
                <w:szCs w:val="18"/>
              </w:rPr>
            </w:pPr>
          </w:p>
          <w:p w14:paraId="6E8E3010"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Congenital disorders - Hypo/hyperspadias, Infectious and inflammatory disorders - Nephritis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w:t>
            </w:r>
          </w:p>
        </w:tc>
      </w:tr>
      <w:tr w:rsidR="005F070C" w:rsidRPr="005F070C" w14:paraId="458F1E09" w14:textId="77777777" w:rsidTr="004E4835">
        <w:trPr>
          <w:trHeight w:val="413"/>
        </w:trPr>
        <w:tc>
          <w:tcPr>
            <w:tcW w:w="768" w:type="pct"/>
            <w:tcBorders>
              <w:top w:val="single" w:sz="2" w:space="0" w:color="auto"/>
              <w:left w:val="single" w:sz="18" w:space="0" w:color="auto"/>
              <w:bottom w:val="single" w:sz="2" w:space="0" w:color="auto"/>
              <w:right w:val="single" w:sz="2" w:space="0" w:color="auto"/>
            </w:tcBorders>
            <w:shd w:val="clear" w:color="auto" w:fill="auto"/>
          </w:tcPr>
          <w:p w14:paraId="4F954C82"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Digestion/</w:t>
            </w:r>
          </w:p>
          <w:p w14:paraId="2DA4F27E"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Absorption</w:t>
            </w:r>
          </w:p>
        </w:tc>
        <w:tc>
          <w:tcPr>
            <w:tcW w:w="4232" w:type="pct"/>
            <w:tcBorders>
              <w:left w:val="single" w:sz="2" w:space="0" w:color="auto"/>
            </w:tcBorders>
            <w:shd w:val="clear" w:color="auto" w:fill="auto"/>
          </w:tcPr>
          <w:p w14:paraId="2BF78864"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“Digestion is the conversion of food into absorbable substances in the GI tract. Digestion is accomplished through the mechanical and chemical breakdown of food into smaller and smaller molecules, with the help of glands located both inside and outside the gut (Mosby, 2009, 555-556). </w:t>
            </w:r>
          </w:p>
          <w:p w14:paraId="52383C25" w14:textId="77777777" w:rsidR="005F070C" w:rsidRPr="005F070C" w:rsidRDefault="005F070C" w:rsidP="005F070C">
            <w:pPr>
              <w:spacing w:before="24" w:line="276" w:lineRule="auto"/>
              <w:ind w:right="-20"/>
              <w:rPr>
                <w:rFonts w:ascii="Calibri" w:eastAsia="Calibri" w:hAnsi="Calibri" w:cs="Times New Roman"/>
                <w:sz w:val="18"/>
                <w:szCs w:val="18"/>
              </w:rPr>
            </w:pPr>
          </w:p>
          <w:p w14:paraId="52682CC9"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018AF09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Impaired functioning/bowel</w:t>
            </w:r>
            <w:r w:rsidRPr="005F070C">
              <w:rPr>
                <w:rFonts w:ascii="Calibri" w:eastAsia="Calibri" w:hAnsi="Calibri" w:cs="Times New Roman"/>
                <w:sz w:val="18"/>
                <w:szCs w:val="18"/>
              </w:rPr>
              <w:t xml:space="preserve"> -constipation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fecal impactions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Impaired voluntary control/bowel</w:t>
            </w:r>
            <w:r w:rsidRPr="005F070C">
              <w:rPr>
                <w:rFonts w:ascii="Calibri" w:eastAsia="Calibri" w:hAnsi="Calibri" w:cs="Times New Roman"/>
                <w:sz w:val="18"/>
                <w:szCs w:val="18"/>
              </w:rPr>
              <w:t xml:space="preserve"> - bowel incontinence</w:t>
            </w:r>
            <w:r w:rsidRPr="005F070C">
              <w:rPr>
                <w:rFonts w:ascii="Calibri" w:eastAsia="Calibri" w:hAnsi="Calibri" w:cs="Times New Roman"/>
                <w:sz w:val="18"/>
                <w:szCs w:val="18"/>
                <w:vertAlign w:val="superscript"/>
              </w:rPr>
              <w:t xml:space="preserve"> NCLEX-PN 2013</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 xml:space="preserve">Structural disorders </w:t>
            </w:r>
            <w:r w:rsidRPr="005F070C">
              <w:rPr>
                <w:rFonts w:ascii="Calibri" w:eastAsia="Calibri" w:hAnsi="Calibri" w:cs="Times New Roman"/>
                <w:sz w:val="18"/>
                <w:szCs w:val="18"/>
              </w:rPr>
              <w:t xml:space="preserve">- diverticulosis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intestinal obstructions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hemorrhoids.</w:t>
            </w:r>
          </w:p>
          <w:p w14:paraId="4A3C94F7" w14:textId="77777777" w:rsidR="005F070C" w:rsidRPr="005F070C" w:rsidRDefault="005F070C" w:rsidP="005F070C">
            <w:pPr>
              <w:spacing w:before="24" w:line="276" w:lineRule="auto"/>
              <w:ind w:right="-20"/>
              <w:rPr>
                <w:rFonts w:ascii="Calibri" w:eastAsia="Calibri" w:hAnsi="Calibri" w:cs="Times New Roman"/>
                <w:sz w:val="18"/>
                <w:szCs w:val="18"/>
              </w:rPr>
            </w:pPr>
          </w:p>
          <w:p w14:paraId="112BA5D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gall bladder disease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appendicitis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peptic ulcer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liver disease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ulcerative colitis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Crohn’s disease</w:t>
            </w:r>
            <w:r w:rsidRPr="005F070C">
              <w:rPr>
                <w:rFonts w:ascii="Calibri" w:eastAsia="Calibri" w:hAnsi="Calibri" w:cs="Times New Roman"/>
                <w:sz w:val="18"/>
                <w:szCs w:val="18"/>
                <w:vertAlign w:val="superscript"/>
              </w:rPr>
              <w:t xml:space="preserve"> CDC</w:t>
            </w:r>
            <w:r w:rsidRPr="005F070C">
              <w:rPr>
                <w:rFonts w:ascii="Calibri" w:eastAsia="Calibri" w:hAnsi="Calibri" w:cs="Times New Roman"/>
                <w:sz w:val="18"/>
                <w:szCs w:val="18"/>
              </w:rPr>
              <w:t>.</w:t>
            </w:r>
          </w:p>
          <w:p w14:paraId="528613CD" w14:textId="77777777" w:rsidR="005F070C" w:rsidRPr="005F070C" w:rsidRDefault="005F070C" w:rsidP="005F070C">
            <w:pPr>
              <w:spacing w:before="24" w:line="276" w:lineRule="auto"/>
              <w:ind w:right="-20"/>
              <w:rPr>
                <w:rFonts w:ascii="Calibri" w:eastAsia="Calibri" w:hAnsi="Calibri" w:cs="Times New Roman"/>
                <w:sz w:val="18"/>
                <w:szCs w:val="18"/>
              </w:rPr>
            </w:pPr>
          </w:p>
          <w:p w14:paraId="7CB2927C"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Congenital disorders</w:t>
            </w:r>
            <w:r w:rsidRPr="005F070C">
              <w:rPr>
                <w:rFonts w:ascii="Calibri" w:eastAsia="Calibri" w:hAnsi="Calibri" w:cs="Times New Roman"/>
                <w:sz w:val="18"/>
                <w:szCs w:val="18"/>
              </w:rPr>
              <w:t xml:space="preserve"> - cleft lip, cleft palate, pyloric stenosis. </w:t>
            </w:r>
          </w:p>
          <w:p w14:paraId="69AA984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thrush, gastroenteritis – pediatric, celiac disease, intestinal parasites.  </w:t>
            </w:r>
            <w:r w:rsidRPr="005F070C">
              <w:rPr>
                <w:rFonts w:ascii="Calibri" w:eastAsia="Calibri" w:hAnsi="Calibri" w:cs="Times New Roman"/>
                <w:i/>
                <w:sz w:val="18"/>
                <w:szCs w:val="18"/>
              </w:rPr>
              <w:t>Structural disorders -</w:t>
            </w:r>
            <w:r w:rsidRPr="005F070C">
              <w:rPr>
                <w:rFonts w:ascii="Calibri" w:eastAsia="Calibri" w:hAnsi="Calibri" w:cs="Times New Roman"/>
                <w:sz w:val="18"/>
                <w:szCs w:val="18"/>
              </w:rPr>
              <w:t xml:space="preserve"> </w:t>
            </w:r>
          </w:p>
          <w:p w14:paraId="50A0D819"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Intussusceptions, &amp; hernias. </w:t>
            </w:r>
          </w:p>
        </w:tc>
      </w:tr>
      <w:tr w:rsidR="005F070C" w:rsidRPr="005F070C" w14:paraId="3D9B17B6"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1E8008C7"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Reproduction</w:t>
            </w:r>
          </w:p>
        </w:tc>
        <w:tc>
          <w:tcPr>
            <w:tcW w:w="4232" w:type="pct"/>
            <w:tcBorders>
              <w:left w:val="single" w:sz="2" w:space="0" w:color="auto"/>
            </w:tcBorders>
            <w:shd w:val="clear" w:color="auto" w:fill="auto"/>
          </w:tcPr>
          <w:p w14:paraId="30DD750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“Reproduction is defined as the total process by which organisms produce offspring.  In humans the concept is referred to as human reproduction” (Giddens, 2013, 18.1). </w:t>
            </w:r>
          </w:p>
          <w:p w14:paraId="3ADFC3B2" w14:textId="77777777" w:rsidR="005F070C" w:rsidRPr="005F070C" w:rsidRDefault="005F070C" w:rsidP="005F070C">
            <w:pPr>
              <w:spacing w:before="24" w:line="276" w:lineRule="auto"/>
              <w:ind w:right="-20"/>
              <w:rPr>
                <w:rFonts w:ascii="Calibri" w:eastAsia="Calibri" w:hAnsi="Calibri" w:cs="Times New Roman"/>
                <w:sz w:val="18"/>
                <w:szCs w:val="18"/>
              </w:rPr>
            </w:pPr>
          </w:p>
          <w:p w14:paraId="35634CF2" w14:textId="77777777" w:rsidR="005F070C" w:rsidRPr="005F070C" w:rsidRDefault="005F070C" w:rsidP="005F070C">
            <w:pPr>
              <w:tabs>
                <w:tab w:val="right" w:pos="5043"/>
              </w:tabs>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3D8BAC1E"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Impaired sexual functioning</w:t>
            </w:r>
            <w:r w:rsidRPr="005F070C">
              <w:rPr>
                <w:rFonts w:ascii="Calibri" w:eastAsia="Calibri" w:hAnsi="Calibri" w:cs="Times New Roman"/>
                <w:sz w:val="18"/>
                <w:szCs w:val="18"/>
                <w:vertAlign w:val="superscript"/>
              </w:rPr>
              <w:t xml:space="preserve"> JP</w:t>
            </w:r>
            <w:r w:rsidRPr="005F070C">
              <w:rPr>
                <w:rFonts w:ascii="Calibri" w:eastAsia="Calibri" w:hAnsi="Calibri" w:cs="Times New Roman"/>
                <w:sz w:val="18"/>
                <w:szCs w:val="18"/>
              </w:rPr>
              <w:t>.</w:t>
            </w:r>
          </w:p>
          <w:p w14:paraId="3256CA53"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br/>
            </w:r>
            <w:r w:rsidRPr="005F070C">
              <w:rPr>
                <w:rFonts w:ascii="Calibri" w:eastAsia="Calibri" w:hAnsi="Calibri" w:cs="Times New Roman"/>
                <w:b/>
                <w:sz w:val="18"/>
                <w:szCs w:val="18"/>
              </w:rPr>
              <w:t>2nd Semester PN 210 Nursing Care of the Adult</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Infectious and inflammatory disorders</w:t>
            </w:r>
            <w:r w:rsidRPr="005F070C">
              <w:rPr>
                <w:rFonts w:ascii="Calibri" w:eastAsia="Calibri" w:hAnsi="Calibri" w:cs="Times New Roman"/>
                <w:sz w:val="18"/>
                <w:szCs w:val="18"/>
              </w:rPr>
              <w:t xml:space="preserve"> - Pelvic inflammatory disease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xml:space="preserve">,  sexually transmitted infections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Hormonal disorders</w:t>
            </w:r>
            <w:r w:rsidRPr="005F070C">
              <w:rPr>
                <w:rFonts w:ascii="Calibri" w:eastAsia="Calibri" w:hAnsi="Calibri" w:cs="Times New Roman"/>
                <w:sz w:val="18"/>
                <w:szCs w:val="18"/>
              </w:rPr>
              <w:t xml:space="preserve"> - menopause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Abnormal cell proliferation disorders</w:t>
            </w:r>
            <w:r w:rsidRPr="005F070C">
              <w:rPr>
                <w:rFonts w:ascii="Calibri" w:eastAsia="Calibri" w:hAnsi="Calibri" w:cs="Times New Roman"/>
                <w:sz w:val="18"/>
                <w:szCs w:val="18"/>
              </w:rPr>
              <w:t xml:space="preserve"> - benign prostatic hypertrophy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xml:space="preserve">, impaired functioning - Infertility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xml:space="preserve">. </w:t>
            </w:r>
          </w:p>
          <w:p w14:paraId="469C9A4F" w14:textId="77777777" w:rsidR="005F070C" w:rsidRPr="005F070C" w:rsidRDefault="005F070C" w:rsidP="005F070C">
            <w:pPr>
              <w:spacing w:before="24" w:line="276" w:lineRule="auto"/>
              <w:ind w:right="-20"/>
              <w:rPr>
                <w:rFonts w:ascii="Calibri" w:eastAsia="Calibri" w:hAnsi="Calibri" w:cs="Times New Roman"/>
                <w:sz w:val="18"/>
                <w:szCs w:val="18"/>
              </w:rPr>
            </w:pPr>
          </w:p>
          <w:p w14:paraId="00D89F7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p>
          <w:p w14:paraId="116A7F1C"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i/>
                <w:sz w:val="18"/>
                <w:szCs w:val="18"/>
              </w:rPr>
              <w:lastRenderedPageBreak/>
              <w:t>Ante/Intra/Post-partum disorders</w:t>
            </w:r>
            <w:r w:rsidRPr="005F070C">
              <w:rPr>
                <w:rFonts w:ascii="Calibri" w:eastAsia="Calibri" w:hAnsi="Calibri" w:cs="Times New Roman"/>
                <w:sz w:val="18"/>
                <w:szCs w:val="18"/>
              </w:rPr>
              <w:t xml:space="preserve"> - pregnancy induced hypertension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hyperemesis gravidarum,  eclampsia </w:t>
            </w:r>
            <w:r w:rsidRPr="005F070C">
              <w:rPr>
                <w:rFonts w:ascii="Calibri" w:eastAsia="Calibri" w:hAnsi="Calibri" w:cs="Times New Roman"/>
                <w:sz w:val="18"/>
                <w:szCs w:val="18"/>
                <w:vertAlign w:val="superscript"/>
              </w:rPr>
              <w:t>NCLEX-PN 2013, JP</w:t>
            </w:r>
            <w:r w:rsidRPr="005F070C">
              <w:rPr>
                <w:rFonts w:ascii="Calibri" w:eastAsia="Calibri" w:hAnsi="Calibri" w:cs="Times New Roman"/>
                <w:sz w:val="18"/>
                <w:szCs w:val="18"/>
              </w:rPr>
              <w:t xml:space="preserve">, precipitous labor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hemorrhage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blood incompatibilities maternal/fetal,  sexually transmitted disease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w:t>
            </w:r>
          </w:p>
        </w:tc>
      </w:tr>
      <w:tr w:rsidR="005F070C" w:rsidRPr="005F070C" w14:paraId="7D4A69FA"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01E96B7D"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lastRenderedPageBreak/>
              <w:t>Cellular Regulation/</w:t>
            </w:r>
          </w:p>
          <w:p w14:paraId="72CD456B"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Oncology</w:t>
            </w:r>
          </w:p>
        </w:tc>
        <w:tc>
          <w:tcPr>
            <w:tcW w:w="4232" w:type="pct"/>
            <w:tcBorders>
              <w:left w:val="single" w:sz="2" w:space="0" w:color="auto"/>
            </w:tcBorders>
            <w:shd w:val="clear" w:color="auto" w:fill="auto"/>
          </w:tcPr>
          <w:p w14:paraId="47ECFDC1"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Cellular Regulation is defined as “all functions carried out within the cells to maintain homeostasis, including their responses to extracellular signals (e.g., hormones, neurotransmitters) and the way each cell produces an intracellular response. Included within these functions are cellular replication and growth” (Giddens, 2013, 10.1). </w:t>
            </w:r>
          </w:p>
          <w:p w14:paraId="69CFA476" w14:textId="77777777" w:rsidR="005F070C" w:rsidRPr="005F070C" w:rsidRDefault="005F070C" w:rsidP="005F070C">
            <w:pPr>
              <w:spacing w:before="24" w:line="276" w:lineRule="auto"/>
              <w:ind w:right="-20"/>
              <w:rPr>
                <w:rFonts w:ascii="Calibri" w:eastAsia="Calibri" w:hAnsi="Calibri" w:cs="Times New Roman"/>
                <w:sz w:val="18"/>
                <w:szCs w:val="18"/>
              </w:rPr>
            </w:pPr>
          </w:p>
          <w:p w14:paraId="5DE52A6B" w14:textId="77777777" w:rsidR="005F070C" w:rsidRPr="005F070C" w:rsidRDefault="005F070C" w:rsidP="005F070C">
            <w:pPr>
              <w:spacing w:before="24" w:line="276" w:lineRule="auto"/>
              <w:ind w:right="-20"/>
              <w:rPr>
                <w:rFonts w:ascii="Calibri" w:eastAsia="Calibri" w:hAnsi="Calibri" w:cs="Arial"/>
                <w:sz w:val="18"/>
                <w:szCs w:val="18"/>
              </w:rPr>
            </w:pPr>
            <w:r w:rsidRPr="005F070C">
              <w:rPr>
                <w:rFonts w:ascii="Calibri" w:eastAsia="Calibri" w:hAnsi="Calibri" w:cs="Times New Roman"/>
                <w:sz w:val="18"/>
                <w:szCs w:val="18"/>
              </w:rPr>
              <w:t xml:space="preserve">Course Content: </w:t>
            </w:r>
            <w:r w:rsidRPr="005F070C">
              <w:rPr>
                <w:rFonts w:ascii="Calibri" w:eastAsia="Calibri" w:hAnsi="Calibri" w:cs="Times New Roman"/>
                <w:sz w:val="18"/>
                <w:szCs w:val="18"/>
              </w:rPr>
              <w:br/>
            </w:r>
            <w:r w:rsidRPr="005F070C">
              <w:rPr>
                <w:rFonts w:ascii="Calibri" w:eastAsia="Calibri" w:hAnsi="Calibri" w:cs="Times New Roman"/>
                <w:b/>
                <w:sz w:val="18"/>
                <w:szCs w:val="18"/>
              </w:rPr>
              <w:t>2nd Semester PN 210 Nursing Care of the Adult:</w:t>
            </w:r>
            <w:r w:rsidRPr="005F070C">
              <w:rPr>
                <w:rFonts w:ascii="Calibri" w:eastAsia="Calibri" w:hAnsi="Calibri" w:cs="Arial"/>
                <w:b/>
                <w:sz w:val="18"/>
                <w:szCs w:val="18"/>
              </w:rPr>
              <w:t xml:space="preserve"> Abnormal cell proliferation - </w:t>
            </w:r>
            <w:r w:rsidRPr="005F070C">
              <w:rPr>
                <w:rFonts w:ascii="Calibri" w:eastAsia="Calibri" w:hAnsi="Calibri" w:cs="Arial"/>
                <w:sz w:val="18"/>
                <w:szCs w:val="18"/>
              </w:rPr>
              <w:t xml:space="preserve">breast </w:t>
            </w:r>
            <w:r w:rsidRPr="005F070C">
              <w:rPr>
                <w:rFonts w:ascii="Calibri" w:eastAsia="Calibri" w:hAnsi="Calibri" w:cs="Arial"/>
                <w:sz w:val="18"/>
                <w:szCs w:val="18"/>
                <w:vertAlign w:val="superscript"/>
              </w:rPr>
              <w:t>IOM, CDC, HP</w:t>
            </w:r>
            <w:r w:rsidRPr="005F070C">
              <w:rPr>
                <w:rFonts w:ascii="Calibri" w:eastAsia="Calibri" w:hAnsi="Calibri" w:cs="Arial"/>
                <w:sz w:val="18"/>
                <w:szCs w:val="18"/>
              </w:rPr>
              <w:t xml:space="preserve">, colon </w:t>
            </w:r>
            <w:r w:rsidRPr="005F070C">
              <w:rPr>
                <w:rFonts w:ascii="Calibri" w:eastAsia="Calibri" w:hAnsi="Calibri" w:cs="Arial"/>
                <w:sz w:val="18"/>
                <w:szCs w:val="18"/>
                <w:vertAlign w:val="superscript"/>
              </w:rPr>
              <w:t>IOM, CDC, HP</w:t>
            </w:r>
            <w:r w:rsidRPr="005F070C">
              <w:rPr>
                <w:rFonts w:ascii="Calibri" w:eastAsia="Calibri" w:hAnsi="Calibri" w:cs="Arial"/>
                <w:sz w:val="18"/>
                <w:szCs w:val="18"/>
              </w:rPr>
              <w:t xml:space="preserve">, prostate </w:t>
            </w:r>
            <w:r w:rsidRPr="005F070C">
              <w:rPr>
                <w:rFonts w:ascii="Calibri" w:eastAsia="Calibri" w:hAnsi="Calibri" w:cs="Arial"/>
                <w:sz w:val="18"/>
                <w:szCs w:val="18"/>
                <w:vertAlign w:val="superscript"/>
              </w:rPr>
              <w:t>IOM, CDC, HP</w:t>
            </w:r>
            <w:r w:rsidRPr="005F070C">
              <w:rPr>
                <w:rFonts w:ascii="Calibri" w:eastAsia="Calibri" w:hAnsi="Calibri" w:cs="Arial"/>
                <w:sz w:val="18"/>
                <w:szCs w:val="18"/>
              </w:rPr>
              <w:t xml:space="preserve">, lung </w:t>
            </w:r>
            <w:r w:rsidRPr="005F070C">
              <w:rPr>
                <w:rFonts w:ascii="Calibri" w:eastAsia="Calibri" w:hAnsi="Calibri" w:cs="Arial"/>
                <w:sz w:val="18"/>
                <w:szCs w:val="18"/>
                <w:vertAlign w:val="superscript"/>
              </w:rPr>
              <w:t>IOM, CDC, HP</w:t>
            </w:r>
            <w:r w:rsidRPr="005F070C">
              <w:rPr>
                <w:rFonts w:ascii="Calibri" w:eastAsia="Calibri" w:hAnsi="Calibri" w:cs="Arial"/>
                <w:sz w:val="18"/>
                <w:szCs w:val="18"/>
              </w:rPr>
              <w:t xml:space="preserve">, leukemia </w:t>
            </w:r>
            <w:r w:rsidRPr="005F070C">
              <w:rPr>
                <w:rFonts w:ascii="Calibri" w:eastAsia="Calibri" w:hAnsi="Calibri" w:cs="Arial"/>
                <w:sz w:val="18"/>
                <w:szCs w:val="18"/>
                <w:vertAlign w:val="superscript"/>
              </w:rPr>
              <w:t>IOM, CDC, HP, ADULT AND PEDS</w:t>
            </w:r>
            <w:r w:rsidRPr="005F070C">
              <w:rPr>
                <w:rFonts w:ascii="Calibri" w:eastAsia="Calibri" w:hAnsi="Calibri" w:cs="Arial"/>
                <w:sz w:val="18"/>
                <w:szCs w:val="18"/>
              </w:rPr>
              <w:t>, &amp; malignant brain tumor</w:t>
            </w:r>
            <w:r w:rsidRPr="005F070C">
              <w:rPr>
                <w:rFonts w:ascii="Calibri" w:eastAsia="Calibri" w:hAnsi="Calibri" w:cs="Arial"/>
                <w:sz w:val="18"/>
                <w:szCs w:val="18"/>
                <w:vertAlign w:val="superscript"/>
              </w:rPr>
              <w:t xml:space="preserve"> JG</w:t>
            </w:r>
            <w:r w:rsidRPr="005F070C">
              <w:rPr>
                <w:rFonts w:ascii="Calibri" w:eastAsia="Calibri" w:hAnsi="Calibri" w:cs="Arial"/>
                <w:sz w:val="18"/>
                <w:szCs w:val="18"/>
              </w:rPr>
              <w:t xml:space="preserve">,  </w:t>
            </w:r>
            <w:r w:rsidRPr="005F070C">
              <w:rPr>
                <w:rFonts w:ascii="Calibri" w:eastAsia="Calibri" w:hAnsi="Calibri" w:cs="Times New Roman"/>
                <w:sz w:val="18"/>
                <w:szCs w:val="18"/>
              </w:rPr>
              <w:t xml:space="preserve"> skin cancer </w:t>
            </w:r>
            <w:r w:rsidRPr="005F070C">
              <w:rPr>
                <w:rFonts w:ascii="Calibri" w:eastAsia="Calibri" w:hAnsi="Calibri" w:cs="Times New Roman"/>
                <w:sz w:val="18"/>
                <w:szCs w:val="18"/>
                <w:vertAlign w:val="superscript"/>
              </w:rPr>
              <w:t>IOM, CDC</w:t>
            </w:r>
          </w:p>
          <w:p w14:paraId="3B9925C2" w14:textId="77777777" w:rsidR="005F070C" w:rsidRPr="005F070C" w:rsidRDefault="005F070C" w:rsidP="005F070C">
            <w:pPr>
              <w:spacing w:before="24" w:line="276" w:lineRule="auto"/>
              <w:ind w:right="-20"/>
              <w:rPr>
                <w:rFonts w:ascii="Calibri" w:eastAsia="Calibri" w:hAnsi="Calibri" w:cs="Times New Roman"/>
                <w:sz w:val="18"/>
                <w:szCs w:val="18"/>
              </w:rPr>
            </w:pPr>
          </w:p>
        </w:tc>
      </w:tr>
      <w:tr w:rsidR="005F070C" w:rsidRPr="005F070C" w14:paraId="2250A6A1"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2AD0883E"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Pre/Intra/Post Op Care</w:t>
            </w:r>
          </w:p>
        </w:tc>
        <w:tc>
          <w:tcPr>
            <w:tcW w:w="4232" w:type="pct"/>
            <w:tcBorders>
              <w:left w:val="single" w:sz="2" w:space="0" w:color="auto"/>
            </w:tcBorders>
            <w:shd w:val="clear" w:color="auto" w:fill="auto"/>
          </w:tcPr>
          <w:p w14:paraId="1D078612"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Pre/Intra/Post Op Care concept is pertaining to the time before (preoperative), during (intraoperative), and after (postoperative) surgery (Mosby, 2009,  1427)</w:t>
            </w:r>
          </w:p>
          <w:p w14:paraId="44AF2852" w14:textId="77777777" w:rsidR="005F070C" w:rsidRPr="005F070C" w:rsidRDefault="005F070C" w:rsidP="005F070C">
            <w:pPr>
              <w:spacing w:before="24" w:line="276" w:lineRule="auto"/>
              <w:ind w:right="-20"/>
              <w:rPr>
                <w:rFonts w:ascii="Calibri" w:eastAsia="Calibri" w:hAnsi="Calibri" w:cs="Times New Roman"/>
                <w:sz w:val="18"/>
                <w:szCs w:val="18"/>
              </w:rPr>
            </w:pPr>
          </w:p>
          <w:p w14:paraId="0EAAAC15"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44985062"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 xml:space="preserve">1st Semester PN 120 Nursing Care of the Older Adult:   </w:t>
            </w:r>
            <w:r w:rsidRPr="005F070C">
              <w:rPr>
                <w:rFonts w:ascii="Calibri" w:eastAsia="Calibri" w:hAnsi="Calibri" w:cs="Times New Roman"/>
                <w:sz w:val="18"/>
                <w:szCs w:val="18"/>
              </w:rPr>
              <w:t xml:space="preserve">Pre/Intra/Post-Operative Care </w:t>
            </w:r>
            <w:r w:rsidRPr="005F070C">
              <w:rPr>
                <w:rFonts w:ascii="Calibri" w:eastAsia="Calibri" w:hAnsi="Calibri" w:cs="Times New Roman"/>
                <w:sz w:val="18"/>
                <w:szCs w:val="18"/>
                <w:vertAlign w:val="superscript"/>
              </w:rPr>
              <w:t>NCLEX-PN-2013</w:t>
            </w:r>
            <w:r w:rsidRPr="005F070C">
              <w:rPr>
                <w:rFonts w:ascii="Calibri" w:eastAsia="Calibri" w:hAnsi="Calibri" w:cs="Times New Roman"/>
                <w:sz w:val="18"/>
                <w:szCs w:val="18"/>
              </w:rPr>
              <w:t xml:space="preserve">. </w:t>
            </w:r>
          </w:p>
        </w:tc>
      </w:tr>
      <w:tr w:rsidR="005F070C" w:rsidRPr="005F070C" w14:paraId="39A5B44A"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0B153EF7"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Psychosocial Integrity</w:t>
            </w:r>
          </w:p>
        </w:tc>
        <w:tc>
          <w:tcPr>
            <w:tcW w:w="4232" w:type="pct"/>
            <w:tcBorders>
              <w:left w:val="single" w:sz="2" w:space="0" w:color="auto"/>
            </w:tcBorders>
            <w:shd w:val="clear" w:color="auto" w:fill="auto"/>
          </w:tcPr>
          <w:p w14:paraId="491D405A"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“Psychosocial pertains to a combination of psychological and social factors” </w:t>
            </w:r>
            <w:r w:rsidRPr="005F070C">
              <w:rPr>
                <w:rFonts w:ascii="Calibri" w:eastAsia="Calibri" w:hAnsi="Calibri" w:cs="Times New Roman"/>
                <w:sz w:val="18"/>
                <w:szCs w:val="18"/>
              </w:rPr>
              <w:br/>
              <w:t>(Mosby, 2009,  1544)</w:t>
            </w:r>
          </w:p>
          <w:p w14:paraId="023AA680" w14:textId="77777777" w:rsidR="005F070C" w:rsidRPr="005F070C" w:rsidRDefault="005F070C" w:rsidP="005F070C">
            <w:pPr>
              <w:spacing w:before="24" w:line="276" w:lineRule="auto"/>
              <w:ind w:right="-20"/>
              <w:rPr>
                <w:rFonts w:ascii="Calibri" w:eastAsia="Calibri" w:hAnsi="Calibri" w:cs="Times New Roman"/>
                <w:sz w:val="18"/>
                <w:szCs w:val="18"/>
              </w:rPr>
            </w:pPr>
          </w:p>
          <w:p w14:paraId="1F121BE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Course Content: </w:t>
            </w:r>
          </w:p>
          <w:p w14:paraId="14C4FE2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1st Semester PN 120 Nursing Care of the Older Adult:</w:t>
            </w:r>
            <w:r w:rsidRPr="005F070C">
              <w:rPr>
                <w:rFonts w:ascii="Calibri" w:eastAsia="Calibri" w:hAnsi="Calibri" w:cs="Times New Roman"/>
                <w:sz w:val="18"/>
                <w:szCs w:val="18"/>
              </w:rPr>
              <w:t xml:space="preserve">   Psychosocial variations in the older adult (such as sleep, substance abuse, delirium, etc.). </w:t>
            </w:r>
          </w:p>
          <w:p w14:paraId="64570677" w14:textId="77777777" w:rsidR="005F070C" w:rsidRPr="005F070C" w:rsidRDefault="005F070C" w:rsidP="005F070C">
            <w:pPr>
              <w:spacing w:before="24" w:line="276" w:lineRule="auto"/>
              <w:ind w:right="-20"/>
              <w:rPr>
                <w:rFonts w:ascii="Calibri" w:eastAsia="Calibri" w:hAnsi="Calibri" w:cs="Times New Roman"/>
                <w:sz w:val="18"/>
                <w:szCs w:val="18"/>
              </w:rPr>
            </w:pPr>
          </w:p>
          <w:p w14:paraId="799FFD6F"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2nd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Times New Roman"/>
                <w:i/>
                <w:sz w:val="18"/>
                <w:szCs w:val="18"/>
              </w:rPr>
              <w:t>Psychiatric disorders of children and adolescents</w:t>
            </w:r>
            <w:r w:rsidRPr="005F070C">
              <w:rPr>
                <w:rFonts w:ascii="Calibri" w:eastAsia="Calibri" w:hAnsi="Calibri" w:cs="Times New Roman"/>
                <w:sz w:val="18"/>
                <w:szCs w:val="18"/>
              </w:rPr>
              <w:t xml:space="preserve"> - Sexual abuse and neglect. </w:t>
            </w:r>
            <w:r w:rsidRPr="005F070C">
              <w:rPr>
                <w:rFonts w:ascii="Calibri" w:eastAsia="Calibri" w:hAnsi="Calibri" w:cs="Times New Roman"/>
                <w:i/>
                <w:sz w:val="18"/>
                <w:szCs w:val="18"/>
              </w:rPr>
              <w:t>Psychiatric disorders of children</w:t>
            </w:r>
            <w:r w:rsidRPr="005F070C">
              <w:rPr>
                <w:rFonts w:ascii="Calibri" w:eastAsia="Calibri" w:hAnsi="Calibri" w:cs="Times New Roman"/>
                <w:sz w:val="18"/>
                <w:szCs w:val="18"/>
              </w:rPr>
              <w:t xml:space="preserve"> - Autism </w:t>
            </w:r>
            <w:r w:rsidRPr="005F070C">
              <w:rPr>
                <w:rFonts w:ascii="Calibri" w:eastAsia="Calibri" w:hAnsi="Calibri" w:cs="Times New Roman"/>
                <w:sz w:val="18"/>
                <w:szCs w:val="18"/>
                <w:vertAlign w:val="superscript"/>
              </w:rPr>
              <w:t>N</w:t>
            </w:r>
            <w:r w:rsidRPr="005F070C">
              <w:rPr>
                <w:rFonts w:ascii="Calibri" w:eastAsia="Calibri" w:hAnsi="Calibri" w:cs="Times New Roman"/>
                <w:sz w:val="18"/>
                <w:szCs w:val="18"/>
              </w:rPr>
              <w:t xml:space="preserve">, ADHD </w:t>
            </w:r>
            <w:r w:rsidRPr="005F070C">
              <w:rPr>
                <w:rFonts w:ascii="Calibri" w:eastAsia="Calibri" w:hAnsi="Calibri" w:cs="Times New Roman"/>
                <w:sz w:val="18"/>
                <w:szCs w:val="18"/>
                <w:vertAlign w:val="superscript"/>
              </w:rPr>
              <w:t>N</w:t>
            </w:r>
            <w:r w:rsidRPr="005F070C">
              <w:rPr>
                <w:rFonts w:ascii="Calibri" w:eastAsia="Calibri" w:hAnsi="Calibri" w:cs="Times New Roman"/>
                <w:sz w:val="18"/>
                <w:szCs w:val="18"/>
              </w:rPr>
              <w:t xml:space="preserve">. </w:t>
            </w:r>
          </w:p>
          <w:p w14:paraId="09CA9559" w14:textId="77777777" w:rsidR="005F070C" w:rsidRPr="005F070C" w:rsidRDefault="005F070C" w:rsidP="005F070C">
            <w:pPr>
              <w:spacing w:before="24" w:line="276" w:lineRule="auto"/>
              <w:ind w:right="-20"/>
              <w:rPr>
                <w:rFonts w:ascii="Calibri" w:eastAsia="Calibri" w:hAnsi="Calibri" w:cs="Times New Roman"/>
                <w:sz w:val="18"/>
                <w:szCs w:val="18"/>
              </w:rPr>
            </w:pPr>
          </w:p>
          <w:p w14:paraId="3BD01AEC"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2</w:t>
            </w:r>
            <w:r w:rsidRPr="005F070C">
              <w:rPr>
                <w:rFonts w:ascii="Calibri" w:eastAsia="Calibri" w:hAnsi="Calibri" w:cs="Times New Roman"/>
                <w:b/>
                <w:sz w:val="18"/>
                <w:szCs w:val="18"/>
                <w:vertAlign w:val="superscript"/>
              </w:rPr>
              <w:t>nd</w:t>
            </w:r>
            <w:r w:rsidRPr="005F070C">
              <w:rPr>
                <w:rFonts w:ascii="Calibri" w:eastAsia="Calibri" w:hAnsi="Calibri" w:cs="Times New Roman"/>
                <w:b/>
                <w:sz w:val="18"/>
                <w:szCs w:val="18"/>
              </w:rPr>
              <w:t xml:space="preserve"> Semester PN 240 Psychosocial Nursing:</w:t>
            </w:r>
            <w:r w:rsidRPr="005F070C">
              <w:rPr>
                <w:rFonts w:ascii="Calibri" w:eastAsia="Calibri" w:hAnsi="Calibri" w:cs="Times New Roman"/>
                <w:sz w:val="18"/>
                <w:szCs w:val="18"/>
              </w:rPr>
              <w:t xml:space="preserve"> Chemical and substance abuse </w:t>
            </w:r>
            <w:r w:rsidRPr="005F070C">
              <w:rPr>
                <w:rFonts w:ascii="Calibri" w:eastAsia="Calibri" w:hAnsi="Calibri" w:cs="Times New Roman"/>
                <w:sz w:val="18"/>
                <w:szCs w:val="18"/>
                <w:vertAlign w:val="superscript"/>
              </w:rPr>
              <w:t>HP</w:t>
            </w:r>
            <w:r w:rsidRPr="005F070C">
              <w:rPr>
                <w:rFonts w:ascii="Calibri" w:eastAsia="Calibri" w:hAnsi="Calibri" w:cs="Times New Roman"/>
                <w:sz w:val="18"/>
                <w:szCs w:val="18"/>
              </w:rPr>
              <w:t xml:space="preserve">, violence and abuse. </w:t>
            </w:r>
            <w:r w:rsidRPr="005F070C">
              <w:rPr>
                <w:rFonts w:ascii="Calibri" w:eastAsia="Calibri" w:hAnsi="Calibri" w:cs="Times New Roman"/>
                <w:i/>
                <w:sz w:val="18"/>
                <w:szCs w:val="18"/>
              </w:rPr>
              <w:t>Mood disorders -</w:t>
            </w:r>
            <w:r w:rsidRPr="005F070C">
              <w:rPr>
                <w:rFonts w:ascii="Calibri" w:eastAsia="Calibri" w:hAnsi="Calibri" w:cs="Times New Roman"/>
                <w:sz w:val="18"/>
                <w:szCs w:val="18"/>
              </w:rPr>
              <w:t xml:space="preserve">  depression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bipolar disorder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anxiety.  </w:t>
            </w:r>
            <w:r w:rsidRPr="005F070C">
              <w:rPr>
                <w:rFonts w:ascii="Calibri" w:eastAsia="Calibri" w:hAnsi="Calibri" w:cs="Times New Roman"/>
                <w:i/>
                <w:sz w:val="18"/>
                <w:szCs w:val="18"/>
              </w:rPr>
              <w:t>Personality disorders</w:t>
            </w:r>
            <w:r w:rsidRPr="005F070C">
              <w:rPr>
                <w:rFonts w:ascii="Calibri" w:eastAsia="Calibri" w:hAnsi="Calibri" w:cs="Times New Roman"/>
                <w:sz w:val="18"/>
                <w:szCs w:val="18"/>
              </w:rPr>
              <w:t xml:space="preserv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dependent personality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schizophrenia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Rape/trauma syndrome </w:t>
            </w:r>
            <w:r w:rsidRPr="005F070C">
              <w:rPr>
                <w:rFonts w:ascii="Calibri" w:eastAsia="Calibri" w:hAnsi="Calibri" w:cs="Times New Roman"/>
                <w:sz w:val="18"/>
                <w:szCs w:val="18"/>
                <w:vertAlign w:val="superscript"/>
              </w:rPr>
              <w:t>JP</w:t>
            </w:r>
            <w:r w:rsidRPr="005F070C">
              <w:rPr>
                <w:rFonts w:ascii="Calibri" w:eastAsia="Calibri" w:hAnsi="Calibri" w:cs="Times New Roman"/>
                <w:sz w:val="18"/>
                <w:szCs w:val="18"/>
              </w:rPr>
              <w:t xml:space="preserve">. </w:t>
            </w:r>
          </w:p>
        </w:tc>
      </w:tr>
      <w:tr w:rsidR="005F070C" w:rsidRPr="005F070C" w14:paraId="6A4B45B7"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25024B95" w14:textId="77777777" w:rsidR="005F070C" w:rsidRPr="005F070C" w:rsidRDefault="005F070C" w:rsidP="005F070C">
            <w:pPr>
              <w:spacing w:before="24" w:line="276" w:lineRule="auto"/>
              <w:ind w:right="-20"/>
              <w:jc w:val="center"/>
              <w:rPr>
                <w:rFonts w:ascii="Calibri" w:eastAsia="Calibri" w:hAnsi="Calibri" w:cs="Times New Roman"/>
                <w:b/>
                <w:sz w:val="18"/>
                <w:szCs w:val="18"/>
              </w:rPr>
            </w:pPr>
            <w:r w:rsidRPr="005F070C">
              <w:rPr>
                <w:rFonts w:ascii="Calibri" w:eastAsia="Calibri" w:hAnsi="Calibri" w:cs="Times New Roman"/>
                <w:b/>
                <w:sz w:val="18"/>
                <w:szCs w:val="18"/>
              </w:rPr>
              <w:t>Miscellaneous</w:t>
            </w:r>
          </w:p>
        </w:tc>
        <w:tc>
          <w:tcPr>
            <w:tcW w:w="4232" w:type="pct"/>
            <w:tcBorders>
              <w:left w:val="single" w:sz="2" w:space="0" w:color="auto"/>
            </w:tcBorders>
            <w:shd w:val="clear" w:color="auto" w:fill="auto"/>
          </w:tcPr>
          <w:p w14:paraId="641A5EA8"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b/>
                <w:sz w:val="18"/>
                <w:szCs w:val="18"/>
              </w:rPr>
              <w:t>1</w:t>
            </w:r>
            <w:r w:rsidRPr="005F070C">
              <w:rPr>
                <w:rFonts w:ascii="Calibri" w:eastAsia="Calibri" w:hAnsi="Calibri" w:cs="Times New Roman"/>
                <w:b/>
                <w:sz w:val="18"/>
                <w:szCs w:val="18"/>
                <w:vertAlign w:val="superscript"/>
              </w:rPr>
              <w:t>st</w:t>
            </w:r>
            <w:r w:rsidRPr="005F070C">
              <w:rPr>
                <w:rFonts w:ascii="Calibri" w:eastAsia="Calibri" w:hAnsi="Calibri" w:cs="Times New Roman"/>
                <w:b/>
                <w:sz w:val="18"/>
                <w:szCs w:val="18"/>
              </w:rPr>
              <w:t xml:space="preserve"> Semester PN 120 Nursing Care of the Older Adult:  </w:t>
            </w:r>
            <w:r w:rsidRPr="005F070C">
              <w:rPr>
                <w:rFonts w:ascii="Calibri" w:eastAsia="Calibri" w:hAnsi="Calibri" w:cs="Times New Roman"/>
                <w:sz w:val="18"/>
                <w:szCs w:val="18"/>
              </w:rPr>
              <w:t xml:space="preserve">Physical and psychosocial variations of the older adult </w:t>
            </w:r>
            <w:r w:rsidRPr="005F070C">
              <w:rPr>
                <w:rFonts w:ascii="Calibri" w:eastAsia="Calibri" w:hAnsi="Calibri" w:cs="Times New Roman"/>
                <w:sz w:val="18"/>
                <w:szCs w:val="18"/>
                <w:vertAlign w:val="superscript"/>
              </w:rPr>
              <w:t>CDC</w:t>
            </w:r>
            <w:r w:rsidRPr="005F070C">
              <w:rPr>
                <w:rFonts w:ascii="Calibri" w:eastAsia="Calibri" w:hAnsi="Calibri" w:cs="Times New Roman"/>
                <w:sz w:val="18"/>
                <w:szCs w:val="18"/>
              </w:rPr>
              <w:t>, chronic Illness</w:t>
            </w:r>
            <w:r w:rsidRPr="005F070C">
              <w:rPr>
                <w:rFonts w:ascii="Calibri" w:eastAsia="Calibri" w:hAnsi="Calibri" w:cs="Times New Roman"/>
                <w:sz w:val="18"/>
                <w:szCs w:val="18"/>
                <w:vertAlign w:val="superscript"/>
              </w:rPr>
              <w:t xml:space="preserve"> CDC</w:t>
            </w:r>
            <w:r w:rsidRPr="005F070C">
              <w:rPr>
                <w:rFonts w:ascii="Calibri" w:eastAsia="Calibri" w:hAnsi="Calibri" w:cs="Times New Roman"/>
                <w:sz w:val="18"/>
                <w:szCs w:val="18"/>
              </w:rPr>
              <w:t xml:space="preserve">, environmental Safety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emergency preparedness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 xml:space="preserve">, end of life care </w:t>
            </w:r>
            <w:r w:rsidRPr="005F070C">
              <w:rPr>
                <w:rFonts w:ascii="Calibri" w:eastAsia="Calibri" w:hAnsi="Calibri" w:cs="Times New Roman"/>
                <w:sz w:val="18"/>
                <w:szCs w:val="18"/>
                <w:vertAlign w:val="superscript"/>
              </w:rPr>
              <w:t>NCLEX-PN 2013</w:t>
            </w:r>
            <w:r w:rsidRPr="005F070C">
              <w:rPr>
                <w:rFonts w:ascii="Calibri" w:eastAsia="Calibri" w:hAnsi="Calibri" w:cs="Times New Roman"/>
                <w:sz w:val="18"/>
                <w:szCs w:val="18"/>
              </w:rPr>
              <w:t>.</w:t>
            </w:r>
          </w:p>
          <w:p w14:paraId="62AE3077" w14:textId="77777777" w:rsidR="005F070C" w:rsidRPr="005F070C" w:rsidRDefault="005F070C" w:rsidP="005F070C">
            <w:pPr>
              <w:spacing w:before="24" w:line="276" w:lineRule="auto"/>
              <w:ind w:right="-20"/>
              <w:rPr>
                <w:rFonts w:ascii="Calibri" w:eastAsia="Calibri" w:hAnsi="Calibri" w:cs="Times New Roman"/>
                <w:sz w:val="18"/>
                <w:szCs w:val="18"/>
              </w:rPr>
            </w:pPr>
          </w:p>
          <w:p w14:paraId="4F86327A" w14:textId="77777777" w:rsidR="005F070C" w:rsidRPr="005F070C" w:rsidRDefault="005F070C" w:rsidP="005F070C">
            <w:pPr>
              <w:spacing w:before="24" w:line="276" w:lineRule="auto"/>
              <w:ind w:right="-20"/>
              <w:rPr>
                <w:rFonts w:ascii="Calibri" w:eastAsia="Calibri" w:hAnsi="Calibri" w:cs="Times New Roman"/>
                <w:b/>
                <w:sz w:val="18"/>
                <w:szCs w:val="18"/>
              </w:rPr>
            </w:pPr>
            <w:r w:rsidRPr="005F070C">
              <w:rPr>
                <w:rFonts w:ascii="Calibri" w:eastAsia="Calibri" w:hAnsi="Calibri" w:cs="Times New Roman"/>
                <w:b/>
                <w:sz w:val="18"/>
                <w:szCs w:val="18"/>
              </w:rPr>
              <w:t>2</w:t>
            </w:r>
            <w:r w:rsidRPr="005F070C">
              <w:rPr>
                <w:rFonts w:ascii="Calibri" w:eastAsia="Calibri" w:hAnsi="Calibri" w:cs="Times New Roman"/>
                <w:b/>
                <w:sz w:val="18"/>
                <w:szCs w:val="18"/>
                <w:vertAlign w:val="superscript"/>
              </w:rPr>
              <w:t>nd</w:t>
            </w:r>
            <w:r w:rsidRPr="005F070C">
              <w:rPr>
                <w:rFonts w:ascii="Calibri" w:eastAsia="Calibri" w:hAnsi="Calibri" w:cs="Times New Roman"/>
                <w:b/>
                <w:sz w:val="18"/>
                <w:szCs w:val="18"/>
              </w:rPr>
              <w:t xml:space="preserve"> Semester PN 220 Nursing Care of Women/Newborns/Children:</w:t>
            </w:r>
            <w:r w:rsidRPr="005F070C">
              <w:rPr>
                <w:rFonts w:ascii="Calibri" w:eastAsia="Calibri" w:hAnsi="Calibri" w:cs="Times New Roman"/>
                <w:sz w:val="18"/>
                <w:szCs w:val="18"/>
              </w:rPr>
              <w:t xml:space="preserve">  </w:t>
            </w:r>
            <w:r w:rsidRPr="005F070C">
              <w:rPr>
                <w:rFonts w:ascii="Calibri" w:eastAsia="Calibri" w:hAnsi="Calibri" w:cs="Arial"/>
                <w:sz w:val="18"/>
                <w:szCs w:val="18"/>
              </w:rPr>
              <w:t xml:space="preserve">Pediatric emergencies and accident prevention. </w:t>
            </w:r>
          </w:p>
        </w:tc>
      </w:tr>
      <w:tr w:rsidR="005F070C" w:rsidRPr="005F070C" w14:paraId="6B09A196" w14:textId="77777777" w:rsidTr="004E4835">
        <w:tc>
          <w:tcPr>
            <w:tcW w:w="768" w:type="pct"/>
            <w:tcBorders>
              <w:top w:val="single" w:sz="2" w:space="0" w:color="auto"/>
              <w:left w:val="single" w:sz="18" w:space="0" w:color="auto"/>
              <w:bottom w:val="single" w:sz="2" w:space="0" w:color="auto"/>
              <w:right w:val="single" w:sz="2" w:space="0" w:color="auto"/>
            </w:tcBorders>
            <w:shd w:val="clear" w:color="auto" w:fill="auto"/>
          </w:tcPr>
          <w:p w14:paraId="64BE5DB0" w14:textId="77777777" w:rsidR="005F070C" w:rsidRPr="005F070C" w:rsidRDefault="005F070C" w:rsidP="005F070C">
            <w:pPr>
              <w:spacing w:before="24" w:line="276" w:lineRule="auto"/>
              <w:ind w:right="-20"/>
              <w:jc w:val="center"/>
              <w:rPr>
                <w:rFonts w:ascii="Calibri" w:eastAsia="Calibri" w:hAnsi="Calibri" w:cs="Times New Roman"/>
                <w:b/>
                <w:sz w:val="18"/>
                <w:szCs w:val="18"/>
              </w:rPr>
            </w:pPr>
          </w:p>
        </w:tc>
        <w:tc>
          <w:tcPr>
            <w:tcW w:w="4232" w:type="pct"/>
            <w:tcBorders>
              <w:left w:val="single" w:sz="2" w:space="0" w:color="auto"/>
            </w:tcBorders>
            <w:shd w:val="clear" w:color="auto" w:fill="auto"/>
          </w:tcPr>
          <w:p w14:paraId="761D0B77"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 xml:space="preserve">Giddens, Jean. Concepts for Nursing Practice. Mosby, 2013. &lt;vbk:978-0-323-08376-8#outline. </w:t>
            </w:r>
          </w:p>
          <w:p w14:paraId="534DCEF6"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Calibri" w:hAnsi="Calibri" w:cs="Times New Roman"/>
                <w:sz w:val="18"/>
                <w:szCs w:val="18"/>
              </w:rPr>
              <w:t>Mosby. Mosby's Dictionary of Medicine, Nursing &amp; Health Professions, 8th Edition. Mosby, 2009. &lt;vbk:978-0-323-04937-5#outline.</w:t>
            </w:r>
          </w:p>
        </w:tc>
      </w:tr>
    </w:tbl>
    <w:p w14:paraId="6B88D8BF" w14:textId="77777777" w:rsidR="005F070C" w:rsidRPr="005F070C" w:rsidRDefault="005F070C" w:rsidP="005F070C">
      <w:pPr>
        <w:spacing w:before="0" w:line="276" w:lineRule="auto"/>
        <w:rPr>
          <w:rFonts w:ascii="Calibri" w:eastAsia="Calibri" w:hAnsi="Calibri" w:cs="Times New Roman"/>
          <w:vanish/>
        </w:rPr>
      </w:pPr>
    </w:p>
    <w:tbl>
      <w:tblPr>
        <w:tblW w:w="1312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3780"/>
        <w:gridCol w:w="5945"/>
      </w:tblGrid>
      <w:tr w:rsidR="005F070C" w:rsidRPr="005F070C" w14:paraId="48B8F2CB" w14:textId="77777777" w:rsidTr="004E4835">
        <w:tc>
          <w:tcPr>
            <w:tcW w:w="3396" w:type="dxa"/>
            <w:tcBorders>
              <w:top w:val="single" w:sz="4" w:space="0" w:color="auto"/>
              <w:left w:val="nil"/>
              <w:bottom w:val="nil"/>
              <w:right w:val="nil"/>
            </w:tcBorders>
            <w:shd w:val="clear" w:color="auto" w:fill="auto"/>
          </w:tcPr>
          <w:p w14:paraId="7BF00EE5" w14:textId="77777777" w:rsidR="005F070C" w:rsidRPr="005F070C" w:rsidRDefault="005F070C" w:rsidP="005F070C">
            <w:pPr>
              <w:spacing w:before="24" w:line="276" w:lineRule="auto"/>
              <w:ind w:right="-20"/>
              <w:rPr>
                <w:rFonts w:ascii="Calibri" w:eastAsia="Calibri" w:hAnsi="Calibri" w:cs="Times New Roman"/>
                <w:sz w:val="18"/>
                <w:szCs w:val="18"/>
              </w:rPr>
            </w:pPr>
            <w:r w:rsidRPr="005F070C">
              <w:rPr>
                <w:rFonts w:ascii="Calibri" w:eastAsia="Arial" w:hAnsi="Calibri" w:cs="Arial"/>
                <w:b/>
                <w:sz w:val="18"/>
                <w:szCs w:val="18"/>
              </w:rPr>
              <w:t>Key to Table</w:t>
            </w:r>
            <w:r w:rsidRPr="005F070C">
              <w:rPr>
                <w:rFonts w:ascii="Calibri" w:eastAsia="Arial" w:hAnsi="Calibri" w:cs="Arial"/>
                <w:sz w:val="18"/>
                <w:szCs w:val="18"/>
              </w:rPr>
              <w:br/>
              <w:t xml:space="preserve">C= </w:t>
            </w:r>
            <w:r w:rsidRPr="005F070C">
              <w:rPr>
                <w:rFonts w:ascii="Calibri" w:eastAsia="Calibri" w:hAnsi="Calibri" w:cs="Times New Roman"/>
                <w:sz w:val="18"/>
                <w:szCs w:val="18"/>
              </w:rPr>
              <w:t xml:space="preserve">National Center for Health Statistics              </w:t>
            </w:r>
          </w:p>
          <w:p w14:paraId="43785C9B"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Arial" w:hAnsi="Calibri" w:cs="Arial"/>
                <w:sz w:val="18"/>
                <w:szCs w:val="18"/>
              </w:rPr>
              <w:t>CDC= Center for Disease Control</w:t>
            </w:r>
          </w:p>
          <w:p w14:paraId="7B85720F" w14:textId="77777777" w:rsidR="005F070C" w:rsidRPr="005F070C" w:rsidRDefault="005F070C" w:rsidP="005F070C">
            <w:pPr>
              <w:widowControl w:val="0"/>
              <w:autoSpaceDE w:val="0"/>
              <w:autoSpaceDN w:val="0"/>
              <w:adjustRightInd w:val="0"/>
              <w:spacing w:before="0" w:line="276" w:lineRule="auto"/>
              <w:rPr>
                <w:rFonts w:ascii="Calibri" w:eastAsia="Calibri" w:hAnsi="Calibri" w:cs="Arial"/>
                <w:sz w:val="18"/>
                <w:szCs w:val="18"/>
              </w:rPr>
            </w:pPr>
          </w:p>
        </w:tc>
        <w:tc>
          <w:tcPr>
            <w:tcW w:w="3780" w:type="dxa"/>
            <w:tcBorders>
              <w:top w:val="single" w:sz="4" w:space="0" w:color="auto"/>
              <w:left w:val="nil"/>
              <w:bottom w:val="nil"/>
              <w:right w:val="nil"/>
            </w:tcBorders>
            <w:shd w:val="clear" w:color="auto" w:fill="auto"/>
          </w:tcPr>
          <w:p w14:paraId="49759BCA" w14:textId="77777777" w:rsidR="005F070C" w:rsidRPr="005F070C" w:rsidRDefault="005F070C" w:rsidP="005F070C">
            <w:pPr>
              <w:widowControl w:val="0"/>
              <w:autoSpaceDE w:val="0"/>
              <w:autoSpaceDN w:val="0"/>
              <w:adjustRightInd w:val="0"/>
              <w:spacing w:before="0" w:line="276" w:lineRule="auto"/>
              <w:rPr>
                <w:rFonts w:ascii="Calibri" w:eastAsia="Arial" w:hAnsi="Calibri" w:cs="Arial"/>
                <w:sz w:val="18"/>
                <w:szCs w:val="18"/>
              </w:rPr>
            </w:pPr>
            <w:r w:rsidRPr="005F070C">
              <w:rPr>
                <w:rFonts w:ascii="Calibri" w:eastAsia="Arial" w:hAnsi="Calibri" w:cs="Arial"/>
                <w:sz w:val="18"/>
                <w:szCs w:val="18"/>
              </w:rPr>
              <w:t>HP = Healthy People 2020</w:t>
            </w:r>
            <w:r w:rsidRPr="005F070C">
              <w:rPr>
                <w:rFonts w:ascii="Calibri" w:eastAsia="Arial" w:hAnsi="Calibri" w:cs="Arial"/>
                <w:sz w:val="18"/>
                <w:szCs w:val="18"/>
              </w:rPr>
              <w:br/>
              <w:t xml:space="preserve">JG = Jean Giddens (2012) </w:t>
            </w:r>
            <w:r w:rsidRPr="005F070C">
              <w:rPr>
                <w:rFonts w:ascii="Calibri" w:eastAsia="Arial" w:hAnsi="Calibri" w:cs="Arial"/>
                <w:i/>
                <w:sz w:val="18"/>
                <w:szCs w:val="18"/>
              </w:rPr>
              <w:t>Concepts of Nursing Practice</w:t>
            </w:r>
            <w:r w:rsidRPr="005F070C">
              <w:rPr>
                <w:rFonts w:ascii="Calibri" w:eastAsia="Arial" w:hAnsi="Calibri" w:cs="Arial"/>
                <w:sz w:val="18"/>
                <w:szCs w:val="18"/>
              </w:rPr>
              <w:t xml:space="preserve"> (Exemplars).</w:t>
            </w:r>
          </w:p>
          <w:p w14:paraId="3FE6756A" w14:textId="77777777" w:rsidR="005F070C" w:rsidRPr="005F070C" w:rsidRDefault="005F070C" w:rsidP="005F070C">
            <w:pPr>
              <w:widowControl w:val="0"/>
              <w:autoSpaceDE w:val="0"/>
              <w:autoSpaceDN w:val="0"/>
              <w:adjustRightInd w:val="0"/>
              <w:spacing w:before="0" w:line="276" w:lineRule="auto"/>
              <w:rPr>
                <w:rFonts w:ascii="Calibri" w:eastAsia="Calibri" w:hAnsi="Calibri" w:cs="Calibri"/>
                <w:sz w:val="18"/>
                <w:szCs w:val="18"/>
              </w:rPr>
            </w:pPr>
          </w:p>
        </w:tc>
        <w:tc>
          <w:tcPr>
            <w:tcW w:w="5945" w:type="dxa"/>
            <w:tcBorders>
              <w:top w:val="single" w:sz="4" w:space="0" w:color="auto"/>
              <w:left w:val="nil"/>
              <w:bottom w:val="nil"/>
              <w:right w:val="nil"/>
            </w:tcBorders>
            <w:shd w:val="clear" w:color="auto" w:fill="auto"/>
          </w:tcPr>
          <w:p w14:paraId="073345F8"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Arial" w:hAnsi="Calibri" w:cs="Arial"/>
                <w:sz w:val="18"/>
                <w:szCs w:val="18"/>
              </w:rPr>
              <w:t>IOM= Institute of Medicine</w:t>
            </w:r>
          </w:p>
          <w:p w14:paraId="550FE221"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Arial" w:hAnsi="Calibri" w:cs="Arial"/>
                <w:sz w:val="18"/>
                <w:szCs w:val="18"/>
              </w:rPr>
              <w:t>M=Chronic Disease Management</w:t>
            </w:r>
          </w:p>
          <w:p w14:paraId="5D62FE2D"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Arial" w:hAnsi="Calibri" w:cs="Arial"/>
                <w:sz w:val="18"/>
                <w:szCs w:val="18"/>
              </w:rPr>
              <w:t>N= National Institute of Mental Health</w:t>
            </w:r>
          </w:p>
          <w:p w14:paraId="39BDFDA8" w14:textId="77777777" w:rsidR="005F070C" w:rsidRPr="005F070C" w:rsidRDefault="005F070C" w:rsidP="005F070C">
            <w:pPr>
              <w:spacing w:before="24" w:line="276" w:lineRule="auto"/>
              <w:ind w:right="-20"/>
              <w:rPr>
                <w:rFonts w:ascii="Calibri" w:eastAsia="Arial" w:hAnsi="Calibri" w:cs="Arial"/>
                <w:sz w:val="18"/>
                <w:szCs w:val="18"/>
              </w:rPr>
            </w:pPr>
            <w:r w:rsidRPr="005F070C">
              <w:rPr>
                <w:rFonts w:ascii="Calibri" w:eastAsia="Arial" w:hAnsi="Calibri" w:cs="Arial"/>
                <w:sz w:val="18"/>
                <w:szCs w:val="18"/>
              </w:rPr>
              <w:t>NCLEX-PN 2013</w:t>
            </w:r>
          </w:p>
        </w:tc>
      </w:tr>
    </w:tbl>
    <w:p w14:paraId="7A472AA3" w14:textId="77777777" w:rsidR="005F070C" w:rsidRPr="005F070C" w:rsidRDefault="005F070C" w:rsidP="005F070C">
      <w:pPr>
        <w:pBdr>
          <w:bottom w:val="single" w:sz="4" w:space="1" w:color="auto"/>
        </w:pBdr>
        <w:spacing w:before="400" w:after="200" w:line="276" w:lineRule="auto"/>
        <w:jc w:val="center"/>
        <w:outlineLvl w:val="0"/>
        <w:rPr>
          <w:rFonts w:ascii="Cambria" w:eastAsia="Times New Roman" w:hAnsi="Cambria" w:cs="Times New Roman"/>
          <w:caps/>
          <w:spacing w:val="20"/>
          <w:sz w:val="28"/>
          <w:szCs w:val="28"/>
        </w:rPr>
        <w:sectPr w:rsidR="005F070C" w:rsidRPr="005F070C" w:rsidSect="00E17D80">
          <w:pgSz w:w="12240" w:h="15840"/>
          <w:pgMar w:top="1440" w:right="1440" w:bottom="1440" w:left="1440" w:header="720" w:footer="720" w:gutter="0"/>
          <w:cols w:space="720"/>
          <w:docGrid w:linePitch="360"/>
        </w:sectPr>
      </w:pPr>
    </w:p>
    <w:p w14:paraId="173BA7B4" w14:textId="77777777" w:rsidR="003D7F46" w:rsidRDefault="003D7F46"/>
    <w:sectPr w:rsidR="003D7F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ue" w:date="2014-08-21T10:14:00Z" w:initials="SF">
    <w:p w14:paraId="18018C35" w14:textId="77777777" w:rsidR="005F070C" w:rsidRDefault="005F070C" w:rsidP="005F070C">
      <w:pPr>
        <w:pStyle w:val="CommentText"/>
      </w:pPr>
      <w:r>
        <w:rPr>
          <w:rStyle w:val="CommentReference"/>
        </w:rPr>
        <w:annotationRef/>
      </w:r>
      <w:r>
        <w:t xml:space="preserve">This concept was changed to align to the NCSBN NCLEX-PN  test plan (see test plan for Performance Improvement, Quality Improvement below). </w:t>
      </w:r>
    </w:p>
    <w:p w14:paraId="0E6C85D4" w14:textId="77777777" w:rsidR="005F070C" w:rsidRDefault="005F070C" w:rsidP="005F070C">
      <w:pPr>
        <w:pStyle w:val="CommentText"/>
      </w:pPr>
      <w:r>
        <w:t xml:space="preserve">Also changed to avoid the conflicting scope of practice between Management of Care by the RN and Managing Care by the PN of the individual patient. </w:t>
      </w:r>
    </w:p>
    <w:p w14:paraId="7456CECF" w14:textId="77777777" w:rsidR="005F070C" w:rsidRDefault="005F070C" w:rsidP="005F070C">
      <w:pPr>
        <w:pStyle w:val="CommentText"/>
      </w:pPr>
    </w:p>
    <w:p w14:paraId="4148CF43" w14:textId="77777777" w:rsidR="005F070C" w:rsidRPr="000105A4" w:rsidRDefault="005F070C" w:rsidP="005F070C">
      <w:pPr>
        <w:autoSpaceDE w:val="0"/>
        <w:autoSpaceDN w:val="0"/>
        <w:adjustRightInd w:val="0"/>
        <w:rPr>
          <w:rFonts w:cs="Calibri"/>
          <w:color w:val="000000"/>
          <w:sz w:val="18"/>
          <w:szCs w:val="18"/>
        </w:rPr>
      </w:pPr>
      <w:r w:rsidRPr="000105A4">
        <w:rPr>
          <w:rFonts w:cs="Calibri"/>
          <w:b/>
          <w:bCs/>
          <w:color w:val="000000"/>
          <w:sz w:val="18"/>
          <w:szCs w:val="18"/>
        </w:rPr>
        <w:t>Performance Improvement (Quality Improvement)</w:t>
      </w:r>
    </w:p>
    <w:p w14:paraId="2144251E" w14:textId="77777777" w:rsidR="005F070C" w:rsidRPr="000105A4" w:rsidRDefault="005F070C" w:rsidP="005F070C">
      <w:pPr>
        <w:numPr>
          <w:ilvl w:val="0"/>
          <w:numId w:val="43"/>
        </w:numPr>
        <w:autoSpaceDE w:val="0"/>
        <w:autoSpaceDN w:val="0"/>
        <w:adjustRightInd w:val="0"/>
        <w:spacing w:before="0"/>
        <w:rPr>
          <w:rFonts w:cs="Calibri"/>
          <w:color w:val="000000"/>
          <w:sz w:val="18"/>
          <w:szCs w:val="18"/>
        </w:rPr>
      </w:pPr>
      <w:r w:rsidRPr="000105A4">
        <w:rPr>
          <w:rFonts w:cs="Calibri"/>
          <w:color w:val="000000"/>
          <w:sz w:val="18"/>
          <w:szCs w:val="18"/>
        </w:rPr>
        <w:t>Identify impact of performance improvement/quality improvement activities on client care outcomes</w:t>
      </w:r>
    </w:p>
    <w:p w14:paraId="4E50B954" w14:textId="77777777" w:rsidR="005F070C" w:rsidRPr="000105A4" w:rsidRDefault="005F070C" w:rsidP="005F070C">
      <w:pPr>
        <w:numPr>
          <w:ilvl w:val="0"/>
          <w:numId w:val="43"/>
        </w:numPr>
        <w:autoSpaceDE w:val="0"/>
        <w:autoSpaceDN w:val="0"/>
        <w:adjustRightInd w:val="0"/>
        <w:spacing w:before="0"/>
        <w:rPr>
          <w:rFonts w:cs="Calibri"/>
          <w:color w:val="000000"/>
          <w:sz w:val="18"/>
          <w:szCs w:val="18"/>
        </w:rPr>
      </w:pPr>
      <w:r w:rsidRPr="000105A4">
        <w:rPr>
          <w:rFonts w:cs="Calibri"/>
          <w:color w:val="000000"/>
          <w:sz w:val="18"/>
          <w:szCs w:val="18"/>
        </w:rPr>
        <w:t>Participate in quality improvement (QI) activity (e.g., collecting data or serving on QI committee)*</w:t>
      </w:r>
    </w:p>
    <w:p w14:paraId="09E2A5A8" w14:textId="77777777" w:rsidR="005F070C" w:rsidRPr="000105A4" w:rsidRDefault="005F070C" w:rsidP="005F070C">
      <w:pPr>
        <w:numPr>
          <w:ilvl w:val="0"/>
          <w:numId w:val="43"/>
        </w:numPr>
        <w:autoSpaceDE w:val="0"/>
        <w:autoSpaceDN w:val="0"/>
        <w:adjustRightInd w:val="0"/>
        <w:spacing w:before="0"/>
        <w:rPr>
          <w:rFonts w:cs="Calibri"/>
          <w:color w:val="000000"/>
          <w:sz w:val="18"/>
          <w:szCs w:val="18"/>
        </w:rPr>
      </w:pPr>
      <w:r w:rsidRPr="000105A4">
        <w:rPr>
          <w:rFonts w:cs="Calibri"/>
          <w:color w:val="000000"/>
          <w:sz w:val="18"/>
          <w:szCs w:val="18"/>
        </w:rPr>
        <w:t xml:space="preserve">Document performance improvement/quality improvement activities </w:t>
      </w:r>
    </w:p>
    <w:p w14:paraId="56F9E536" w14:textId="77777777" w:rsidR="005F070C" w:rsidRPr="000105A4" w:rsidRDefault="005F070C" w:rsidP="005F070C">
      <w:pPr>
        <w:numPr>
          <w:ilvl w:val="0"/>
          <w:numId w:val="43"/>
        </w:numPr>
        <w:autoSpaceDE w:val="0"/>
        <w:autoSpaceDN w:val="0"/>
        <w:adjustRightInd w:val="0"/>
        <w:spacing w:before="0"/>
        <w:rPr>
          <w:rFonts w:cs="Calibri"/>
          <w:color w:val="000000"/>
          <w:sz w:val="18"/>
          <w:szCs w:val="18"/>
        </w:rPr>
      </w:pPr>
      <w:r w:rsidRPr="000105A4">
        <w:rPr>
          <w:rFonts w:cs="Calibri"/>
          <w:color w:val="000000"/>
          <w:sz w:val="18"/>
          <w:szCs w:val="18"/>
        </w:rPr>
        <w:t>Report identified performance improvement/quality improvement concerns to appropriate personnel (e.g., nurse manager, risk manager)</w:t>
      </w:r>
    </w:p>
    <w:p w14:paraId="4BDB37E3" w14:textId="77777777" w:rsidR="005F070C" w:rsidRDefault="005F070C" w:rsidP="005F070C">
      <w:pPr>
        <w:pStyle w:val="CommentText"/>
      </w:pPr>
      <w:r w:rsidRPr="000105A4">
        <w:rPr>
          <w:rFonts w:cs="Calibri"/>
          <w:color w:val="000000"/>
          <w:sz w:val="18"/>
          <w:szCs w:val="18"/>
        </w:rPr>
        <w:t>Apply evidence-based practice when providing care*</w:t>
      </w:r>
    </w:p>
  </w:comment>
  <w:comment w:id="4" w:author="Sue" w:date="2014-08-21T10:15:00Z" w:initials="SF">
    <w:p w14:paraId="33FBCF31" w14:textId="77777777" w:rsidR="005F070C" w:rsidRDefault="005F070C" w:rsidP="005F070C">
      <w:pPr>
        <w:pStyle w:val="CommentText"/>
      </w:pPr>
      <w:r>
        <w:rPr>
          <w:rStyle w:val="CommentReference"/>
        </w:rPr>
        <w:annotationRef/>
      </w:r>
      <w:r>
        <w:t>This statement was added to clarify that PNs are working with individual patient care only.</w:t>
      </w:r>
    </w:p>
  </w:comment>
  <w:comment w:id="5" w:author="Sue" w:date="2014-08-21T10:15:00Z" w:initials="SF">
    <w:p w14:paraId="5E484877" w14:textId="77777777" w:rsidR="005F070C" w:rsidRDefault="005F070C" w:rsidP="005F070C">
      <w:pPr>
        <w:pStyle w:val="CommentText"/>
      </w:pPr>
      <w:r>
        <w:rPr>
          <w:rStyle w:val="CommentReference"/>
        </w:rPr>
        <w:annotationRef/>
      </w:r>
      <w:r>
        <w:t xml:space="preserve">This Student Learning Outcome was changed to align more closely to the PN Scope of Practice and clarify the difference between Managing Care by the PN of an individual patient and the Management of Care by the RN. </w:t>
      </w:r>
    </w:p>
    <w:p w14:paraId="1610E9E1" w14:textId="77777777" w:rsidR="005F070C" w:rsidRDefault="005F070C" w:rsidP="005F070C">
      <w:pPr>
        <w:pStyle w:val="CommentText"/>
      </w:pPr>
      <w:r>
        <w:t>Clarification of “working within an established plan of care” was added.</w:t>
      </w:r>
    </w:p>
  </w:comment>
  <w:comment w:id="6" w:author="Sue" w:date="2014-08-08T10:54:00Z" w:initials="SF">
    <w:p w14:paraId="21E91EC1" w14:textId="77777777" w:rsidR="005F070C" w:rsidRDefault="005F070C" w:rsidP="005F070C">
      <w:pPr>
        <w:pStyle w:val="CommentText"/>
      </w:pPr>
      <w:r>
        <w:rPr>
          <w:rStyle w:val="CommentReference"/>
        </w:rPr>
        <w:annotationRef/>
      </w:r>
      <w:r>
        <w:t xml:space="preserve">Taken out as this is confusing the role of the PN with the role of the RN.  The RN plans the provision of patient care, not the LPN. </w:t>
      </w:r>
    </w:p>
    <w:p w14:paraId="074D8691" w14:textId="77777777" w:rsidR="005F070C" w:rsidRDefault="005F070C" w:rsidP="005F070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DB37E3" w15:done="0"/>
  <w15:commentEx w15:paraId="33FBCF31" w15:done="0"/>
  <w15:commentEx w15:paraId="1610E9E1" w15:done="0"/>
  <w15:commentEx w15:paraId="074D86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hanging="360"/>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360"/>
      </w:pPr>
      <w:rPr>
        <w:rFonts w:ascii="Calibri" w:hAnsi="Calibri" w:cs="Calibri"/>
        <w:b w:val="0"/>
        <w:bCs w:val="0"/>
        <w:sz w:val="22"/>
        <w:szCs w:val="22"/>
      </w:rPr>
    </w:lvl>
    <w:lvl w:ilvl="1">
      <w:start w:val="1"/>
      <w:numFmt w:val="lowerLetter"/>
      <w:lvlText w:val="%2."/>
      <w:lvlJc w:val="left"/>
      <w:pPr>
        <w:ind w:hanging="360"/>
      </w:pPr>
      <w:rPr>
        <w:rFonts w:ascii="Calibri" w:hAnsi="Calibri" w:cs="Calibri"/>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4"/>
      <w:numFmt w:val="decimal"/>
      <w:lvlText w:val="%1"/>
      <w:lvlJc w:val="left"/>
      <w:pPr>
        <w:ind w:hanging="721"/>
      </w:pPr>
    </w:lvl>
    <w:lvl w:ilvl="1">
      <w:start w:val="1"/>
      <w:numFmt w:val="decimal"/>
      <w:lvlText w:val="%1.%2"/>
      <w:lvlJc w:val="left"/>
      <w:pPr>
        <w:ind w:hanging="721"/>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4"/>
      <w:numFmt w:val="decimal"/>
      <w:lvlText w:val="%1"/>
      <w:lvlJc w:val="left"/>
      <w:pPr>
        <w:ind w:hanging="721"/>
      </w:pPr>
    </w:lvl>
    <w:lvl w:ilvl="1">
      <w:start w:val="12"/>
      <w:numFmt w:val="decimal"/>
      <w:lvlText w:val="%1.%2"/>
      <w:lvlJc w:val="left"/>
      <w:pPr>
        <w:ind w:hanging="721"/>
      </w:pPr>
      <w:rPr>
        <w:rFonts w:ascii="Calibri" w:hAnsi="Calibri" w:cs="Calibri"/>
        <w:b w:val="0"/>
        <w:bCs w:val="0"/>
        <w:sz w:val="22"/>
        <w:szCs w:val="22"/>
      </w:rPr>
    </w:lvl>
    <w:lvl w:ilvl="2">
      <w:start w:val="1"/>
      <w:numFmt w:val="decimal"/>
      <w:lvlText w:val="%3."/>
      <w:lvlJc w:val="left"/>
      <w:pPr>
        <w:ind w:hanging="360"/>
      </w:pPr>
      <w:rPr>
        <w:rFonts w:ascii="Calibri" w:hAnsi="Calibri" w:cs="Calibri"/>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36900C6"/>
    <w:multiLevelType w:val="hybridMultilevel"/>
    <w:tmpl w:val="FF62F6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A83EF3"/>
    <w:multiLevelType w:val="hybridMultilevel"/>
    <w:tmpl w:val="5F78E2A2"/>
    <w:lvl w:ilvl="0" w:tplc="5AF4A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9C721E"/>
    <w:multiLevelType w:val="hybridMultilevel"/>
    <w:tmpl w:val="85D6F7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0166A"/>
    <w:multiLevelType w:val="hybridMultilevel"/>
    <w:tmpl w:val="1DE414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515A29"/>
    <w:multiLevelType w:val="hybridMultilevel"/>
    <w:tmpl w:val="5EFE9D4C"/>
    <w:lvl w:ilvl="0" w:tplc="04090001">
      <w:start w:val="1"/>
      <w:numFmt w:val="bullet"/>
      <w:lvlText w:val=""/>
      <w:lvlJc w:val="left"/>
      <w:pPr>
        <w:ind w:left="1122" w:hanging="360"/>
      </w:pPr>
      <w:rPr>
        <w:rFonts w:ascii="Symbol" w:hAnsi="Symbol" w:hint="default"/>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9">
    <w:nsid w:val="13AC70FE"/>
    <w:multiLevelType w:val="hybridMultilevel"/>
    <w:tmpl w:val="02D060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DA1908"/>
    <w:multiLevelType w:val="hybridMultilevel"/>
    <w:tmpl w:val="F0A69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85668"/>
    <w:multiLevelType w:val="hybridMultilevel"/>
    <w:tmpl w:val="1E6E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4A69F1"/>
    <w:multiLevelType w:val="hybridMultilevel"/>
    <w:tmpl w:val="FF946F96"/>
    <w:lvl w:ilvl="0" w:tplc="4E184708">
      <w:start w:val="7"/>
      <w:numFmt w:val="decimal"/>
      <w:lvlText w:val="%1"/>
      <w:lvlJc w:val="left"/>
      <w:pPr>
        <w:ind w:hanging="117"/>
      </w:pPr>
      <w:rPr>
        <w:rFonts w:ascii="Arial" w:eastAsia="Arial" w:hAnsi="Arial" w:hint="default"/>
        <w:color w:val="231F20"/>
        <w:w w:val="93"/>
        <w:sz w:val="15"/>
        <w:szCs w:val="15"/>
      </w:rPr>
    </w:lvl>
    <w:lvl w:ilvl="1" w:tplc="80DE2ABA">
      <w:start w:val="1"/>
      <w:numFmt w:val="bullet"/>
      <w:lvlText w:val="•"/>
      <w:lvlJc w:val="left"/>
      <w:rPr>
        <w:rFonts w:hint="default"/>
      </w:rPr>
    </w:lvl>
    <w:lvl w:ilvl="2" w:tplc="6660D2B0">
      <w:start w:val="1"/>
      <w:numFmt w:val="bullet"/>
      <w:lvlText w:val="•"/>
      <w:lvlJc w:val="left"/>
      <w:rPr>
        <w:rFonts w:hint="default"/>
      </w:rPr>
    </w:lvl>
    <w:lvl w:ilvl="3" w:tplc="31141352">
      <w:start w:val="1"/>
      <w:numFmt w:val="bullet"/>
      <w:lvlText w:val="•"/>
      <w:lvlJc w:val="left"/>
      <w:rPr>
        <w:rFonts w:hint="default"/>
      </w:rPr>
    </w:lvl>
    <w:lvl w:ilvl="4" w:tplc="B238C1C0">
      <w:start w:val="1"/>
      <w:numFmt w:val="bullet"/>
      <w:lvlText w:val="•"/>
      <w:lvlJc w:val="left"/>
      <w:rPr>
        <w:rFonts w:hint="default"/>
      </w:rPr>
    </w:lvl>
    <w:lvl w:ilvl="5" w:tplc="655A8C4E">
      <w:start w:val="1"/>
      <w:numFmt w:val="bullet"/>
      <w:lvlText w:val="•"/>
      <w:lvlJc w:val="left"/>
      <w:rPr>
        <w:rFonts w:hint="default"/>
      </w:rPr>
    </w:lvl>
    <w:lvl w:ilvl="6" w:tplc="FC62F02A">
      <w:start w:val="1"/>
      <w:numFmt w:val="bullet"/>
      <w:lvlText w:val="•"/>
      <w:lvlJc w:val="left"/>
      <w:rPr>
        <w:rFonts w:hint="default"/>
      </w:rPr>
    </w:lvl>
    <w:lvl w:ilvl="7" w:tplc="3C448D16">
      <w:start w:val="1"/>
      <w:numFmt w:val="bullet"/>
      <w:lvlText w:val="•"/>
      <w:lvlJc w:val="left"/>
      <w:rPr>
        <w:rFonts w:hint="default"/>
      </w:rPr>
    </w:lvl>
    <w:lvl w:ilvl="8" w:tplc="FF04E450">
      <w:start w:val="1"/>
      <w:numFmt w:val="bullet"/>
      <w:lvlText w:val="•"/>
      <w:lvlJc w:val="left"/>
      <w:rPr>
        <w:rFonts w:hint="default"/>
      </w:rPr>
    </w:lvl>
  </w:abstractNum>
  <w:abstractNum w:abstractNumId="13">
    <w:nsid w:val="1D9D4264"/>
    <w:multiLevelType w:val="hybridMultilevel"/>
    <w:tmpl w:val="CBD8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155122"/>
    <w:multiLevelType w:val="hybridMultilevel"/>
    <w:tmpl w:val="F8C8D198"/>
    <w:lvl w:ilvl="0" w:tplc="050E6E1E">
      <w:start w:val="1"/>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nsid w:val="1F023F59"/>
    <w:multiLevelType w:val="hybridMultilevel"/>
    <w:tmpl w:val="D45C58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color w:val="231F20"/>
        <w:sz w:val="16"/>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0407712"/>
    <w:multiLevelType w:val="hybridMultilevel"/>
    <w:tmpl w:val="DBBA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75415"/>
    <w:multiLevelType w:val="hybridMultilevel"/>
    <w:tmpl w:val="DD90841E"/>
    <w:lvl w:ilvl="0" w:tplc="8ECEF29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51027F"/>
    <w:multiLevelType w:val="hybridMultilevel"/>
    <w:tmpl w:val="82D25754"/>
    <w:lvl w:ilvl="0" w:tplc="DFDED010">
      <w:start w:val="1"/>
      <w:numFmt w:val="decimal"/>
      <w:lvlText w:val="%1."/>
      <w:lvlJc w:val="left"/>
      <w:pPr>
        <w:ind w:left="720" w:hanging="360"/>
      </w:pPr>
      <w:rPr>
        <w:rFonts w:hint="default"/>
        <w:w w:val="9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EB4C5E"/>
    <w:multiLevelType w:val="hybridMultilevel"/>
    <w:tmpl w:val="E5E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321AD8"/>
    <w:multiLevelType w:val="hybridMultilevel"/>
    <w:tmpl w:val="436CF7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2F19117D"/>
    <w:multiLevelType w:val="hybridMultilevel"/>
    <w:tmpl w:val="F2925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00C7FED"/>
    <w:multiLevelType w:val="hybridMultilevel"/>
    <w:tmpl w:val="F7204376"/>
    <w:lvl w:ilvl="0" w:tplc="5D864B9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D22A79"/>
    <w:multiLevelType w:val="hybridMultilevel"/>
    <w:tmpl w:val="2A5EC82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nsid w:val="368E160D"/>
    <w:multiLevelType w:val="hybridMultilevel"/>
    <w:tmpl w:val="B54CB108"/>
    <w:lvl w:ilvl="0" w:tplc="C33A2B40">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5">
    <w:nsid w:val="37B31141"/>
    <w:multiLevelType w:val="hybridMultilevel"/>
    <w:tmpl w:val="5104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572202"/>
    <w:multiLevelType w:val="hybridMultilevel"/>
    <w:tmpl w:val="D4B0E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4781B"/>
    <w:multiLevelType w:val="hybridMultilevel"/>
    <w:tmpl w:val="12B87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D9A70F3"/>
    <w:multiLevelType w:val="hybridMultilevel"/>
    <w:tmpl w:val="6668FA9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E627863"/>
    <w:multiLevelType w:val="hybridMultilevel"/>
    <w:tmpl w:val="7C32022E"/>
    <w:lvl w:ilvl="0" w:tplc="7EA4C686">
      <w:start w:val="9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2951C78"/>
    <w:multiLevelType w:val="hybridMultilevel"/>
    <w:tmpl w:val="763EA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F43D97"/>
    <w:multiLevelType w:val="hybridMultilevel"/>
    <w:tmpl w:val="507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51358C"/>
    <w:multiLevelType w:val="hybridMultilevel"/>
    <w:tmpl w:val="F806B2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nsid w:val="47B76A22"/>
    <w:multiLevelType w:val="hybridMultilevel"/>
    <w:tmpl w:val="CE484CB2"/>
    <w:lvl w:ilvl="0" w:tplc="5ECC5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EBE2597"/>
    <w:multiLevelType w:val="hybridMultilevel"/>
    <w:tmpl w:val="9DE49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BA3641"/>
    <w:multiLevelType w:val="hybridMultilevel"/>
    <w:tmpl w:val="402AD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094E20"/>
    <w:multiLevelType w:val="hybridMultilevel"/>
    <w:tmpl w:val="79B0B4EA"/>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4046FDF"/>
    <w:multiLevelType w:val="hybridMultilevel"/>
    <w:tmpl w:val="F97EE3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62F2387"/>
    <w:multiLevelType w:val="hybridMultilevel"/>
    <w:tmpl w:val="32F6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F22210"/>
    <w:multiLevelType w:val="hybridMultilevel"/>
    <w:tmpl w:val="D4D80DEC"/>
    <w:lvl w:ilvl="0" w:tplc="6BEA6D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1101DB"/>
    <w:multiLevelType w:val="hybridMultilevel"/>
    <w:tmpl w:val="60DEBD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D2ABD"/>
    <w:multiLevelType w:val="hybridMultilevel"/>
    <w:tmpl w:val="8ABA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C0484C"/>
    <w:multiLevelType w:val="hybridMultilevel"/>
    <w:tmpl w:val="C16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2B5A8D"/>
    <w:multiLevelType w:val="hybridMultilevel"/>
    <w:tmpl w:val="8E969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53C607F"/>
    <w:multiLevelType w:val="hybridMultilevel"/>
    <w:tmpl w:val="A998A862"/>
    <w:lvl w:ilvl="0" w:tplc="9E06C5B0">
      <w:start w:val="1"/>
      <w:numFmt w:val="decimal"/>
      <w:lvlText w:val="%1."/>
      <w:lvlJc w:val="left"/>
      <w:pPr>
        <w:ind w:left="380" w:hanging="360"/>
      </w:pPr>
      <w:rPr>
        <w:rFonts w:eastAsia="Times New Roman" w:hint="default"/>
        <w:w w:val="1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5">
    <w:nsid w:val="762715F0"/>
    <w:multiLevelType w:val="hybridMultilevel"/>
    <w:tmpl w:val="94C01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6C6594"/>
    <w:multiLevelType w:val="hybridMultilevel"/>
    <w:tmpl w:val="78DE7DF4"/>
    <w:lvl w:ilvl="0" w:tplc="62502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1A6B83"/>
    <w:multiLevelType w:val="hybridMultilevel"/>
    <w:tmpl w:val="E9668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BBF16EA"/>
    <w:multiLevelType w:val="hybridMultilevel"/>
    <w:tmpl w:val="79F8B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DA45173"/>
    <w:multiLevelType w:val="hybridMultilevel"/>
    <w:tmpl w:val="C3460E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8"/>
  </w:num>
  <w:num w:numId="4">
    <w:abstractNumId w:val="44"/>
  </w:num>
  <w:num w:numId="5">
    <w:abstractNumId w:val="45"/>
  </w:num>
  <w:num w:numId="6">
    <w:abstractNumId w:val="20"/>
  </w:num>
  <w:num w:numId="7">
    <w:abstractNumId w:val="32"/>
  </w:num>
  <w:num w:numId="8">
    <w:abstractNumId w:val="13"/>
  </w:num>
  <w:num w:numId="9">
    <w:abstractNumId w:val="22"/>
  </w:num>
  <w:num w:numId="10">
    <w:abstractNumId w:val="29"/>
  </w:num>
  <w:num w:numId="11">
    <w:abstractNumId w:val="37"/>
  </w:num>
  <w:num w:numId="12">
    <w:abstractNumId w:val="5"/>
  </w:num>
  <w:num w:numId="13">
    <w:abstractNumId w:val="28"/>
  </w:num>
  <w:num w:numId="14">
    <w:abstractNumId w:val="25"/>
  </w:num>
  <w:num w:numId="15">
    <w:abstractNumId w:val="7"/>
  </w:num>
  <w:num w:numId="16">
    <w:abstractNumId w:val="38"/>
  </w:num>
  <w:num w:numId="17">
    <w:abstractNumId w:val="42"/>
  </w:num>
  <w:num w:numId="18">
    <w:abstractNumId w:val="40"/>
  </w:num>
  <w:num w:numId="19">
    <w:abstractNumId w:val="6"/>
  </w:num>
  <w:num w:numId="20">
    <w:abstractNumId w:val="26"/>
  </w:num>
  <w:num w:numId="21">
    <w:abstractNumId w:val="49"/>
  </w:num>
  <w:num w:numId="22">
    <w:abstractNumId w:val="35"/>
  </w:num>
  <w:num w:numId="23">
    <w:abstractNumId w:val="46"/>
  </w:num>
  <w:num w:numId="24">
    <w:abstractNumId w:val="16"/>
  </w:num>
  <w:num w:numId="25">
    <w:abstractNumId w:val="8"/>
  </w:num>
  <w:num w:numId="26">
    <w:abstractNumId w:val="0"/>
  </w:num>
  <w:num w:numId="27">
    <w:abstractNumId w:val="1"/>
  </w:num>
  <w:num w:numId="28">
    <w:abstractNumId w:val="2"/>
  </w:num>
  <w:num w:numId="29">
    <w:abstractNumId w:val="3"/>
  </w:num>
  <w:num w:numId="30">
    <w:abstractNumId w:val="10"/>
  </w:num>
  <w:num w:numId="31">
    <w:abstractNumId w:val="27"/>
  </w:num>
  <w:num w:numId="32">
    <w:abstractNumId w:val="11"/>
  </w:num>
  <w:num w:numId="33">
    <w:abstractNumId w:val="9"/>
  </w:num>
  <w:num w:numId="34">
    <w:abstractNumId w:val="12"/>
  </w:num>
  <w:num w:numId="35">
    <w:abstractNumId w:val="33"/>
  </w:num>
  <w:num w:numId="36">
    <w:abstractNumId w:val="39"/>
  </w:num>
  <w:num w:numId="37">
    <w:abstractNumId w:val="24"/>
  </w:num>
  <w:num w:numId="38">
    <w:abstractNumId w:val="47"/>
  </w:num>
  <w:num w:numId="39">
    <w:abstractNumId w:val="30"/>
  </w:num>
  <w:num w:numId="40">
    <w:abstractNumId w:val="19"/>
  </w:num>
  <w:num w:numId="41">
    <w:abstractNumId w:val="34"/>
  </w:num>
  <w:num w:numId="42">
    <w:abstractNumId w:val="21"/>
  </w:num>
  <w:num w:numId="43">
    <w:abstractNumId w:val="15"/>
  </w:num>
  <w:num w:numId="44">
    <w:abstractNumId w:val="41"/>
  </w:num>
  <w:num w:numId="45">
    <w:abstractNumId w:val="17"/>
  </w:num>
  <w:num w:numId="46">
    <w:abstractNumId w:val="48"/>
  </w:num>
  <w:num w:numId="47">
    <w:abstractNumId w:val="43"/>
  </w:num>
  <w:num w:numId="48">
    <w:abstractNumId w:val="36"/>
  </w:num>
  <w:num w:numId="49">
    <w:abstractNumId w:val="2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0C"/>
    <w:rsid w:val="003D7F46"/>
    <w:rsid w:val="005F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4A6B"/>
  <w15:chartTrackingRefBased/>
  <w15:docId w15:val="{96325953-7A31-413D-88A5-ABE3C98C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1"/>
    <w:qFormat/>
    <w:rsid w:val="005F070C"/>
    <w:pPr>
      <w:pBdr>
        <w:bottom w:val="single" w:sz="4" w:space="1" w:color="auto"/>
      </w:pBdr>
      <w:spacing w:before="400" w:after="200" w:line="252" w:lineRule="auto"/>
      <w:jc w:val="center"/>
      <w:outlineLvl w:val="0"/>
    </w:pPr>
    <w:rPr>
      <w:rFonts w:ascii="Cambria" w:eastAsia="Times New Roman" w:hAnsi="Cambria" w:cs="Times New Roman"/>
      <w:caps/>
      <w:spacing w:val="20"/>
      <w:sz w:val="28"/>
      <w:szCs w:val="28"/>
    </w:rPr>
  </w:style>
  <w:style w:type="paragraph" w:styleId="Heading2">
    <w:name w:val="heading 2"/>
    <w:basedOn w:val="Normal"/>
    <w:next w:val="Normal"/>
    <w:link w:val="Heading2Char"/>
    <w:uiPriority w:val="1"/>
    <w:unhideWhenUsed/>
    <w:qFormat/>
    <w:rsid w:val="005F070C"/>
    <w:pPr>
      <w:pBdr>
        <w:bottom w:val="single" w:sz="4" w:space="1" w:color="622423"/>
      </w:pBdr>
      <w:spacing w:before="400" w:after="200" w:line="252" w:lineRule="auto"/>
      <w:jc w:val="center"/>
      <w:outlineLvl w:val="1"/>
    </w:pPr>
    <w:rPr>
      <w:rFonts w:ascii="Cambria" w:eastAsia="Times New Roman" w:hAnsi="Cambria" w:cs="Times New Roman"/>
      <w:caps/>
      <w:spacing w:val="15"/>
      <w:sz w:val="24"/>
      <w:szCs w:val="24"/>
    </w:rPr>
  </w:style>
  <w:style w:type="paragraph" w:styleId="Heading3">
    <w:name w:val="heading 3"/>
    <w:basedOn w:val="Normal"/>
    <w:next w:val="Normal"/>
    <w:link w:val="Heading3Char"/>
    <w:uiPriority w:val="1"/>
    <w:unhideWhenUsed/>
    <w:qFormat/>
    <w:rsid w:val="005F070C"/>
    <w:pPr>
      <w:keepNext/>
      <w:keepLines/>
      <w:spacing w:before="40" w:line="276" w:lineRule="auto"/>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1"/>
    <w:unhideWhenUsed/>
    <w:qFormat/>
    <w:rsid w:val="005F070C"/>
    <w:pPr>
      <w:keepNext/>
      <w:spacing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1"/>
    <w:unhideWhenUsed/>
    <w:qFormat/>
    <w:rsid w:val="005F070C"/>
    <w:pPr>
      <w:spacing w:after="60" w:line="276" w:lineRule="auto"/>
      <w:outlineLvl w:val="4"/>
    </w:pPr>
    <w:rPr>
      <w:rFonts w:ascii="Calibri" w:eastAsia="Times New Roman" w:hAnsi="Calibri" w:cs="Times New Roman"/>
      <w:b/>
      <w:bCs/>
      <w:i/>
      <w:iCs/>
      <w:sz w:val="26"/>
      <w:szCs w:val="26"/>
    </w:rPr>
  </w:style>
  <w:style w:type="paragraph" w:styleId="Heading6">
    <w:name w:val="heading 6"/>
    <w:basedOn w:val="Normal"/>
    <w:link w:val="Heading6Char"/>
    <w:uiPriority w:val="1"/>
    <w:qFormat/>
    <w:rsid w:val="005F070C"/>
    <w:pPr>
      <w:widowControl w:val="0"/>
      <w:spacing w:before="0"/>
      <w:ind w:left="350"/>
      <w:outlineLvl w:val="5"/>
    </w:pPr>
    <w:rPr>
      <w:rFonts w:ascii="Arial" w:eastAsia="Arial" w:hAnsi="Arial" w:cs="Times New Roman"/>
      <w:sz w:val="26"/>
      <w:szCs w:val="26"/>
    </w:rPr>
  </w:style>
  <w:style w:type="paragraph" w:styleId="Heading7">
    <w:name w:val="heading 7"/>
    <w:basedOn w:val="Normal"/>
    <w:link w:val="Heading7Char"/>
    <w:uiPriority w:val="1"/>
    <w:qFormat/>
    <w:rsid w:val="005F070C"/>
    <w:pPr>
      <w:widowControl w:val="0"/>
      <w:spacing w:before="0"/>
      <w:outlineLvl w:val="6"/>
    </w:pPr>
    <w:rPr>
      <w:rFonts w:ascii="Times New Roman" w:eastAsia="Times New Roman" w:hAnsi="Times New Roman" w:cs="Times New Roman"/>
      <w:sz w:val="25"/>
      <w:szCs w:val="25"/>
    </w:rPr>
  </w:style>
  <w:style w:type="paragraph" w:styleId="Heading8">
    <w:name w:val="heading 8"/>
    <w:basedOn w:val="Normal"/>
    <w:next w:val="Normal"/>
    <w:link w:val="Heading8Char"/>
    <w:uiPriority w:val="1"/>
    <w:unhideWhenUsed/>
    <w:qFormat/>
    <w:rsid w:val="005F070C"/>
    <w:pPr>
      <w:spacing w:after="60" w:line="276" w:lineRule="auto"/>
      <w:outlineLvl w:val="7"/>
    </w:pPr>
    <w:rPr>
      <w:rFonts w:ascii="Calibri" w:eastAsia="Times New Roman" w:hAnsi="Calibri" w:cs="Times New Roman"/>
      <w:i/>
      <w:iCs/>
      <w:sz w:val="24"/>
      <w:szCs w:val="24"/>
    </w:rPr>
  </w:style>
  <w:style w:type="paragraph" w:styleId="Heading9">
    <w:name w:val="heading 9"/>
    <w:basedOn w:val="Normal"/>
    <w:link w:val="Heading9Char"/>
    <w:uiPriority w:val="1"/>
    <w:qFormat/>
    <w:rsid w:val="005F070C"/>
    <w:pPr>
      <w:widowControl w:val="0"/>
      <w:spacing w:before="0"/>
      <w:ind w:left="566"/>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070C"/>
    <w:rPr>
      <w:rFonts w:ascii="Cambria" w:eastAsia="Times New Roman" w:hAnsi="Cambria" w:cs="Times New Roman"/>
      <w:caps/>
      <w:spacing w:val="20"/>
      <w:sz w:val="28"/>
      <w:szCs w:val="28"/>
    </w:rPr>
  </w:style>
  <w:style w:type="character" w:customStyle="1" w:styleId="Heading2Char">
    <w:name w:val="Heading 2 Char"/>
    <w:basedOn w:val="DefaultParagraphFont"/>
    <w:link w:val="Heading2"/>
    <w:uiPriority w:val="1"/>
    <w:rsid w:val="005F070C"/>
    <w:rPr>
      <w:rFonts w:ascii="Cambria" w:eastAsia="Times New Roman" w:hAnsi="Cambria" w:cs="Times New Roman"/>
      <w:caps/>
      <w:spacing w:val="15"/>
      <w:sz w:val="24"/>
      <w:szCs w:val="24"/>
    </w:rPr>
  </w:style>
  <w:style w:type="character" w:customStyle="1" w:styleId="Heading3Char">
    <w:name w:val="Heading 3 Char"/>
    <w:basedOn w:val="DefaultParagraphFont"/>
    <w:link w:val="Heading3"/>
    <w:uiPriority w:val="1"/>
    <w:rsid w:val="005F070C"/>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1"/>
    <w:rsid w:val="005F070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1"/>
    <w:rsid w:val="005F070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1"/>
    <w:rsid w:val="005F070C"/>
    <w:rPr>
      <w:rFonts w:ascii="Arial" w:eastAsia="Arial" w:hAnsi="Arial" w:cs="Times New Roman"/>
      <w:sz w:val="26"/>
      <w:szCs w:val="26"/>
    </w:rPr>
  </w:style>
  <w:style w:type="character" w:customStyle="1" w:styleId="Heading7Char">
    <w:name w:val="Heading 7 Char"/>
    <w:basedOn w:val="DefaultParagraphFont"/>
    <w:link w:val="Heading7"/>
    <w:uiPriority w:val="1"/>
    <w:rsid w:val="005F070C"/>
    <w:rPr>
      <w:rFonts w:ascii="Times New Roman" w:eastAsia="Times New Roman" w:hAnsi="Times New Roman" w:cs="Times New Roman"/>
      <w:sz w:val="25"/>
      <w:szCs w:val="25"/>
    </w:rPr>
  </w:style>
  <w:style w:type="character" w:customStyle="1" w:styleId="Heading8Char">
    <w:name w:val="Heading 8 Char"/>
    <w:basedOn w:val="DefaultParagraphFont"/>
    <w:link w:val="Heading8"/>
    <w:uiPriority w:val="1"/>
    <w:rsid w:val="005F070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1"/>
    <w:rsid w:val="005F070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F070C"/>
  </w:style>
  <w:style w:type="table" w:styleId="TableGrid">
    <w:name w:val="Table Grid"/>
    <w:basedOn w:val="TableNormal"/>
    <w:uiPriority w:val="59"/>
    <w:rsid w:val="005F070C"/>
    <w:pPr>
      <w:spacing w:before="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070C"/>
    <w:pPr>
      <w:tabs>
        <w:tab w:val="center" w:pos="4680"/>
        <w:tab w:val="right" w:pos="9360"/>
      </w:tabs>
      <w:spacing w:before="0"/>
    </w:pPr>
    <w:rPr>
      <w:rFonts w:ascii="Calibri" w:eastAsia="Calibri" w:hAnsi="Calibri" w:cs="Times New Roman"/>
    </w:rPr>
  </w:style>
  <w:style w:type="character" w:customStyle="1" w:styleId="HeaderChar">
    <w:name w:val="Header Char"/>
    <w:basedOn w:val="DefaultParagraphFont"/>
    <w:link w:val="Header"/>
    <w:uiPriority w:val="99"/>
    <w:rsid w:val="005F070C"/>
    <w:rPr>
      <w:rFonts w:ascii="Calibri" w:eastAsia="Calibri" w:hAnsi="Calibri" w:cs="Times New Roman"/>
    </w:rPr>
  </w:style>
  <w:style w:type="paragraph" w:styleId="Footer">
    <w:name w:val="footer"/>
    <w:basedOn w:val="Normal"/>
    <w:link w:val="FooterChar"/>
    <w:uiPriority w:val="99"/>
    <w:unhideWhenUsed/>
    <w:rsid w:val="005F070C"/>
    <w:pPr>
      <w:tabs>
        <w:tab w:val="center" w:pos="4680"/>
        <w:tab w:val="right" w:pos="9360"/>
      </w:tabs>
      <w:spacing w:before="0"/>
    </w:pPr>
    <w:rPr>
      <w:rFonts w:ascii="Calibri" w:eastAsia="Calibri" w:hAnsi="Calibri" w:cs="Times New Roman"/>
    </w:rPr>
  </w:style>
  <w:style w:type="character" w:customStyle="1" w:styleId="FooterChar">
    <w:name w:val="Footer Char"/>
    <w:basedOn w:val="DefaultParagraphFont"/>
    <w:link w:val="Footer"/>
    <w:uiPriority w:val="99"/>
    <w:rsid w:val="005F070C"/>
    <w:rPr>
      <w:rFonts w:ascii="Calibri" w:eastAsia="Calibri" w:hAnsi="Calibri" w:cs="Times New Roman"/>
    </w:rPr>
  </w:style>
  <w:style w:type="paragraph" w:styleId="BalloonText">
    <w:name w:val="Balloon Text"/>
    <w:basedOn w:val="Normal"/>
    <w:link w:val="BalloonTextChar"/>
    <w:uiPriority w:val="99"/>
    <w:semiHidden/>
    <w:unhideWhenUsed/>
    <w:rsid w:val="005F070C"/>
    <w:pPr>
      <w:spacing w:before="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F070C"/>
    <w:rPr>
      <w:rFonts w:ascii="Tahoma" w:eastAsia="Calibri" w:hAnsi="Tahoma" w:cs="Tahoma"/>
      <w:sz w:val="16"/>
      <w:szCs w:val="16"/>
    </w:rPr>
  </w:style>
  <w:style w:type="character" w:styleId="CommentReference">
    <w:name w:val="annotation reference"/>
    <w:uiPriority w:val="99"/>
    <w:semiHidden/>
    <w:unhideWhenUsed/>
    <w:rsid w:val="005F070C"/>
    <w:rPr>
      <w:sz w:val="16"/>
      <w:szCs w:val="16"/>
    </w:rPr>
  </w:style>
  <w:style w:type="paragraph" w:styleId="CommentText">
    <w:name w:val="annotation text"/>
    <w:basedOn w:val="Normal"/>
    <w:link w:val="CommentTextChar"/>
    <w:uiPriority w:val="99"/>
    <w:unhideWhenUsed/>
    <w:rsid w:val="005F070C"/>
    <w:pPr>
      <w:spacing w:before="0"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F07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70C"/>
    <w:rPr>
      <w:b/>
      <w:bCs/>
    </w:rPr>
  </w:style>
  <w:style w:type="character" w:customStyle="1" w:styleId="CommentSubjectChar">
    <w:name w:val="Comment Subject Char"/>
    <w:basedOn w:val="CommentTextChar"/>
    <w:link w:val="CommentSubject"/>
    <w:uiPriority w:val="99"/>
    <w:semiHidden/>
    <w:rsid w:val="005F070C"/>
    <w:rPr>
      <w:rFonts w:ascii="Calibri" w:eastAsia="Calibri" w:hAnsi="Calibri" w:cs="Times New Roman"/>
      <w:b/>
      <w:bCs/>
      <w:sz w:val="20"/>
      <w:szCs w:val="20"/>
    </w:rPr>
  </w:style>
  <w:style w:type="table" w:customStyle="1" w:styleId="TableGrid1">
    <w:name w:val="Table Grid1"/>
    <w:basedOn w:val="TableNormal"/>
    <w:next w:val="TableGrid"/>
    <w:uiPriority w:val="59"/>
    <w:rsid w:val="005F070C"/>
    <w:pPr>
      <w:spacing w:before="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F070C"/>
    <w:pPr>
      <w:spacing w:before="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F070C"/>
    <w:pPr>
      <w:spacing w:before="0" w:after="200" w:line="276" w:lineRule="auto"/>
      <w:ind w:left="720"/>
      <w:contextualSpacing/>
    </w:pPr>
    <w:rPr>
      <w:rFonts w:ascii="Calibri" w:eastAsia="Calibri" w:hAnsi="Calibri" w:cs="Times New Roman"/>
    </w:rPr>
  </w:style>
  <w:style w:type="character" w:styleId="Hyperlink">
    <w:name w:val="Hyperlink"/>
    <w:uiPriority w:val="99"/>
    <w:unhideWhenUsed/>
    <w:rsid w:val="005F070C"/>
    <w:rPr>
      <w:color w:val="0000FF"/>
      <w:u w:val="single"/>
    </w:rPr>
  </w:style>
  <w:style w:type="table" w:customStyle="1" w:styleId="TableGrid0">
    <w:name w:val="TableGrid"/>
    <w:rsid w:val="005F070C"/>
    <w:pPr>
      <w:spacing w:before="0" w:line="240" w:lineRule="auto"/>
    </w:pPr>
    <w:rPr>
      <w:rFonts w:ascii="Calibri" w:eastAsia="Times New Roman" w:hAnsi="Calibri" w:cs="Times New Roman"/>
    </w:rPr>
    <w:tblPr>
      <w:tblCellMar>
        <w:top w:w="0" w:type="dxa"/>
        <w:left w:w="0" w:type="dxa"/>
        <w:bottom w:w="0" w:type="dxa"/>
        <w:right w:w="0" w:type="dxa"/>
      </w:tblCellMar>
    </w:tblPr>
  </w:style>
  <w:style w:type="paragraph" w:styleId="NormalWeb">
    <w:name w:val="Normal (Web)"/>
    <w:basedOn w:val="Normal"/>
    <w:uiPriority w:val="99"/>
    <w:unhideWhenUsed/>
    <w:rsid w:val="005F070C"/>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F070C"/>
    <w:pPr>
      <w:keepNext/>
      <w:keepLines/>
      <w:pBdr>
        <w:bottom w:val="none" w:sz="0" w:space="0" w:color="auto"/>
      </w:pBdr>
      <w:spacing w:before="240" w:after="0" w:line="259" w:lineRule="auto"/>
      <w:jc w:val="left"/>
      <w:outlineLvl w:val="9"/>
    </w:pPr>
    <w:rPr>
      <w:caps w:val="0"/>
      <w:color w:val="365F91"/>
      <w:spacing w:val="0"/>
      <w:sz w:val="32"/>
      <w:szCs w:val="32"/>
    </w:rPr>
  </w:style>
  <w:style w:type="paragraph" w:styleId="TOC1">
    <w:name w:val="toc 1"/>
    <w:basedOn w:val="Normal"/>
    <w:next w:val="Normal"/>
    <w:autoRedefine/>
    <w:uiPriority w:val="39"/>
    <w:unhideWhenUsed/>
    <w:qFormat/>
    <w:rsid w:val="005F070C"/>
    <w:pPr>
      <w:spacing w:before="0" w:after="100" w:line="276" w:lineRule="auto"/>
    </w:pPr>
    <w:rPr>
      <w:rFonts w:ascii="Calibri" w:eastAsia="Calibri" w:hAnsi="Calibri" w:cs="Times New Roman"/>
    </w:rPr>
  </w:style>
  <w:style w:type="paragraph" w:styleId="TOC2">
    <w:name w:val="toc 2"/>
    <w:basedOn w:val="Normal"/>
    <w:next w:val="Normal"/>
    <w:autoRedefine/>
    <w:uiPriority w:val="39"/>
    <w:unhideWhenUsed/>
    <w:qFormat/>
    <w:rsid w:val="005F070C"/>
    <w:pPr>
      <w:spacing w:before="0"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qFormat/>
    <w:rsid w:val="005F070C"/>
    <w:pPr>
      <w:spacing w:before="0" w:after="100" w:line="276" w:lineRule="auto"/>
      <w:ind w:left="440"/>
    </w:pPr>
    <w:rPr>
      <w:rFonts w:ascii="Calibri" w:eastAsia="Calibri" w:hAnsi="Calibri" w:cs="Times New Roman"/>
    </w:rPr>
  </w:style>
  <w:style w:type="table" w:customStyle="1" w:styleId="TableGrid3">
    <w:name w:val="Table Grid3"/>
    <w:basedOn w:val="TableNormal"/>
    <w:next w:val="TableGrid"/>
    <w:uiPriority w:val="59"/>
    <w:rsid w:val="005F070C"/>
    <w:pPr>
      <w:spacing w:before="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7">
    <w:name w:val="Pa27"/>
    <w:basedOn w:val="Normal"/>
    <w:next w:val="Normal"/>
    <w:uiPriority w:val="99"/>
    <w:rsid w:val="005F070C"/>
    <w:pPr>
      <w:autoSpaceDE w:val="0"/>
      <w:autoSpaceDN w:val="0"/>
      <w:adjustRightInd w:val="0"/>
      <w:spacing w:before="0" w:line="201" w:lineRule="atLeast"/>
    </w:pPr>
    <w:rPr>
      <w:rFonts w:ascii="Avenir LT Std 55 Roman" w:eastAsia="Calibri" w:hAnsi="Avenir LT Std 55 Roman" w:cs="Times New Roman"/>
      <w:sz w:val="24"/>
      <w:szCs w:val="24"/>
    </w:rPr>
  </w:style>
  <w:style w:type="paragraph" w:customStyle="1" w:styleId="Pa18">
    <w:name w:val="Pa18"/>
    <w:basedOn w:val="Normal"/>
    <w:next w:val="Normal"/>
    <w:uiPriority w:val="99"/>
    <w:rsid w:val="005F070C"/>
    <w:pPr>
      <w:autoSpaceDE w:val="0"/>
      <w:autoSpaceDN w:val="0"/>
      <w:adjustRightInd w:val="0"/>
      <w:spacing w:before="0" w:line="191" w:lineRule="atLeast"/>
    </w:pPr>
    <w:rPr>
      <w:rFonts w:ascii="Avenir LT Std 55 Roman" w:eastAsia="Calibri" w:hAnsi="Avenir LT Std 55 Roman" w:cs="Times New Roman"/>
      <w:sz w:val="24"/>
      <w:szCs w:val="24"/>
    </w:rPr>
  </w:style>
  <w:style w:type="character" w:customStyle="1" w:styleId="A16">
    <w:name w:val="A16"/>
    <w:uiPriority w:val="99"/>
    <w:rsid w:val="005F070C"/>
    <w:rPr>
      <w:rFonts w:cs="Avenir LT Std 55 Roman"/>
      <w:color w:val="000000"/>
    </w:rPr>
  </w:style>
  <w:style w:type="character" w:customStyle="1" w:styleId="contentlabel1">
    <w:name w:val="contentlabel1"/>
    <w:rsid w:val="005F070C"/>
    <w:rPr>
      <w:vanish w:val="0"/>
      <w:webHidden w:val="0"/>
      <w:specVanish w:val="0"/>
    </w:rPr>
  </w:style>
  <w:style w:type="character" w:customStyle="1" w:styleId="apple-converted-space">
    <w:name w:val="apple-converted-space"/>
    <w:basedOn w:val="DefaultParagraphFont"/>
    <w:rsid w:val="005F070C"/>
  </w:style>
  <w:style w:type="table" w:customStyle="1" w:styleId="TableGrid4">
    <w:name w:val="Table Grid4"/>
    <w:basedOn w:val="TableNormal"/>
    <w:next w:val="TableGrid"/>
    <w:uiPriority w:val="39"/>
    <w:rsid w:val="005F070C"/>
    <w:pPr>
      <w:spacing w:before="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F070C"/>
  </w:style>
  <w:style w:type="paragraph" w:styleId="NoSpacing">
    <w:name w:val="No Spacing"/>
    <w:uiPriority w:val="1"/>
    <w:qFormat/>
    <w:rsid w:val="005F070C"/>
    <w:pPr>
      <w:spacing w:before="0" w:line="240" w:lineRule="auto"/>
    </w:pPr>
    <w:rPr>
      <w:rFonts w:ascii="Calibri" w:eastAsia="Calibri" w:hAnsi="Calibri" w:cs="Times New Roman"/>
    </w:rPr>
  </w:style>
  <w:style w:type="paragraph" w:customStyle="1" w:styleId="Default">
    <w:name w:val="Default"/>
    <w:rsid w:val="005F070C"/>
    <w:pPr>
      <w:autoSpaceDE w:val="0"/>
      <w:autoSpaceDN w:val="0"/>
      <w:adjustRightInd w:val="0"/>
      <w:spacing w:before="0" w:line="240" w:lineRule="auto"/>
    </w:pPr>
    <w:rPr>
      <w:rFonts w:ascii="Calibri" w:eastAsia="Calibri" w:hAnsi="Calibri" w:cs="Calibri"/>
      <w:color w:val="000000"/>
      <w:sz w:val="24"/>
      <w:szCs w:val="24"/>
    </w:rPr>
  </w:style>
  <w:style w:type="paragraph" w:styleId="BodyText">
    <w:name w:val="Body Text"/>
    <w:basedOn w:val="Normal"/>
    <w:link w:val="BodyTextChar"/>
    <w:uiPriority w:val="1"/>
    <w:unhideWhenUsed/>
    <w:qFormat/>
    <w:rsid w:val="005F070C"/>
    <w:pPr>
      <w:spacing w:before="0" w:after="120" w:line="276" w:lineRule="auto"/>
    </w:pPr>
    <w:rPr>
      <w:rFonts w:ascii="Calibri" w:eastAsia="Calibri" w:hAnsi="Calibri" w:cs="Times New Roman"/>
    </w:rPr>
  </w:style>
  <w:style w:type="character" w:customStyle="1" w:styleId="BodyTextChar">
    <w:name w:val="Body Text Char"/>
    <w:basedOn w:val="DefaultParagraphFont"/>
    <w:link w:val="BodyText"/>
    <w:uiPriority w:val="1"/>
    <w:rsid w:val="005F070C"/>
    <w:rPr>
      <w:rFonts w:ascii="Calibri" w:eastAsia="Calibri" w:hAnsi="Calibri" w:cs="Times New Roman"/>
    </w:rPr>
  </w:style>
  <w:style w:type="numbering" w:customStyle="1" w:styleId="NoList2">
    <w:name w:val="No List2"/>
    <w:next w:val="NoList"/>
    <w:uiPriority w:val="99"/>
    <w:semiHidden/>
    <w:unhideWhenUsed/>
    <w:rsid w:val="005F070C"/>
  </w:style>
  <w:style w:type="paragraph" w:customStyle="1" w:styleId="TableParagraph">
    <w:name w:val="Table Paragraph"/>
    <w:basedOn w:val="Normal"/>
    <w:uiPriority w:val="1"/>
    <w:qFormat/>
    <w:rsid w:val="005F070C"/>
    <w:pPr>
      <w:widowControl w:val="0"/>
      <w:autoSpaceDE w:val="0"/>
      <w:autoSpaceDN w:val="0"/>
      <w:adjustRightInd w:val="0"/>
      <w:spacing w:before="0"/>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5F070C"/>
  </w:style>
  <w:style w:type="character" w:styleId="FollowedHyperlink">
    <w:name w:val="FollowedHyperlink"/>
    <w:uiPriority w:val="99"/>
    <w:semiHidden/>
    <w:unhideWhenUsed/>
    <w:rsid w:val="005F070C"/>
    <w:rPr>
      <w:color w:val="954F72"/>
      <w:u w:val="single"/>
    </w:rPr>
  </w:style>
  <w:style w:type="table" w:customStyle="1" w:styleId="TableGrid5">
    <w:name w:val="Table Grid5"/>
    <w:basedOn w:val="TableNormal"/>
    <w:next w:val="TableGrid"/>
    <w:uiPriority w:val="59"/>
    <w:rsid w:val="005F070C"/>
    <w:pPr>
      <w:spacing w:before="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F070C"/>
  </w:style>
  <w:style w:type="paragraph" w:styleId="TOC4">
    <w:name w:val="toc 4"/>
    <w:basedOn w:val="Normal"/>
    <w:uiPriority w:val="1"/>
    <w:qFormat/>
    <w:rsid w:val="005F070C"/>
    <w:pPr>
      <w:widowControl w:val="0"/>
      <w:spacing w:before="61"/>
      <w:ind w:left="1560"/>
    </w:pPr>
    <w:rPr>
      <w:rFonts w:ascii="Arial" w:eastAsia="Arial" w:hAnsi="Arial" w:cs="Times New Roman"/>
      <w:sz w:val="19"/>
      <w:szCs w:val="19"/>
    </w:rPr>
  </w:style>
  <w:style w:type="paragraph" w:customStyle="1" w:styleId="first2">
    <w:name w:val="first2"/>
    <w:basedOn w:val="Normal"/>
    <w:rsid w:val="005F070C"/>
    <w:pPr>
      <w:spacing w:before="48" w:after="120" w:line="300" w:lineRule="atLeast"/>
      <w:ind w:firstLine="480"/>
    </w:pPr>
    <w:rPr>
      <w:rFonts w:ascii="Times New Roman" w:eastAsia="Times New Roman" w:hAnsi="Times New Roman" w:cs="Times New Roman"/>
      <w:sz w:val="24"/>
      <w:szCs w:val="24"/>
    </w:rPr>
  </w:style>
  <w:style w:type="paragraph" w:customStyle="1" w:styleId="Pa3">
    <w:name w:val="Pa3"/>
    <w:basedOn w:val="Normal"/>
    <w:next w:val="Normal"/>
    <w:uiPriority w:val="99"/>
    <w:rsid w:val="005F070C"/>
    <w:pPr>
      <w:autoSpaceDE w:val="0"/>
      <w:autoSpaceDN w:val="0"/>
      <w:adjustRightInd w:val="0"/>
      <w:spacing w:before="0" w:line="171" w:lineRule="atLeast"/>
    </w:pPr>
    <w:rPr>
      <w:rFonts w:ascii="Avenir LT Std 55 Roman" w:eastAsia="Calibri" w:hAnsi="Avenir LT Std 55 Roman" w:cs="Times New Roman"/>
      <w:sz w:val="24"/>
      <w:szCs w:val="24"/>
    </w:rPr>
  </w:style>
  <w:style w:type="numbering" w:customStyle="1" w:styleId="NoList5">
    <w:name w:val="No List5"/>
    <w:next w:val="NoList"/>
    <w:uiPriority w:val="99"/>
    <w:semiHidden/>
    <w:unhideWhenUsed/>
    <w:rsid w:val="005F070C"/>
  </w:style>
  <w:style w:type="table" w:customStyle="1" w:styleId="TableGrid6">
    <w:name w:val="Table Grid6"/>
    <w:basedOn w:val="TableNormal"/>
    <w:next w:val="TableGrid"/>
    <w:uiPriority w:val="59"/>
    <w:rsid w:val="005F070C"/>
    <w:pPr>
      <w:spacing w:before="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F070C"/>
    <w:pPr>
      <w:spacing w:before="0" w:line="240" w:lineRule="auto"/>
    </w:pPr>
    <w:rPr>
      <w:rFonts w:ascii="Calibri" w:eastAsia="Calibri" w:hAnsi="Calibri" w:cs="Times New Roman"/>
    </w:rPr>
  </w:style>
  <w:style w:type="paragraph" w:customStyle="1" w:styleId="Pa16">
    <w:name w:val="Pa16"/>
    <w:basedOn w:val="Default"/>
    <w:next w:val="Default"/>
    <w:uiPriority w:val="99"/>
    <w:rsid w:val="005F070C"/>
    <w:pPr>
      <w:spacing w:line="241" w:lineRule="atLeast"/>
    </w:pPr>
    <w:rPr>
      <w:rFonts w:ascii="Avenir LT Std 55 Roman" w:hAnsi="Avenir LT Std 55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3774</Words>
  <Characters>21515</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8 Concept Based vs Traditional Medical Model </vt:lpstr>
      <vt:lpstr/>
    </vt:vector>
  </TitlesOfParts>
  <Company>Hewlett-Packard</Company>
  <LinksUpToDate>false</LinksUpToDate>
  <CharactersWithSpaces>25239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cp:revision>
  <dcterms:created xsi:type="dcterms:W3CDTF">2014-08-29T16:31:00Z</dcterms:created>
  <dcterms:modified xsi:type="dcterms:W3CDTF">2014-08-29T16:32:00Z</dcterms:modified>
</cp:coreProperties>
</file>