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E61FD" w:rsidRPr="009E61FD" w:rsidTr="000905A6">
        <w:trPr>
          <w:tblHeader/>
        </w:trPr>
        <w:tc>
          <w:tcPr>
            <w:tcW w:w="9270" w:type="dxa"/>
            <w:shd w:val="clear" w:color="auto" w:fill="DEEAF6" w:themeFill="accent1" w:themeFillTint="33"/>
          </w:tcPr>
          <w:p w:rsidR="009E61FD" w:rsidRPr="009E61FD" w:rsidRDefault="009E61FD" w:rsidP="009E61FD">
            <w:pPr>
              <w:jc w:val="center"/>
              <w:outlineLvl w:val="1"/>
              <w:rPr>
                <w:rFonts w:cs="Arial"/>
                <w:b/>
                <w:color w:val="000000" w:themeColor="text1"/>
                <w:sz w:val="16"/>
                <w:szCs w:val="16"/>
              </w:rPr>
            </w:pPr>
            <w:bookmarkStart w:id="0" w:name="_Toc398298260"/>
            <w:r w:rsidRPr="009E61FD">
              <w:rPr>
                <w:b/>
                <w:color w:val="000000" w:themeColor="text1"/>
                <w:sz w:val="24"/>
                <w:szCs w:val="24"/>
              </w:rPr>
              <w:t>PN 220 - Nursing Care of Women/Newborns/Children</w:t>
            </w:r>
            <w:bookmarkEnd w:id="0"/>
          </w:p>
        </w:tc>
      </w:tr>
      <w:tr w:rsidR="009E61FD" w:rsidRPr="009E61FD" w:rsidTr="000905A6">
        <w:tc>
          <w:tcPr>
            <w:tcW w:w="9270" w:type="dxa"/>
          </w:tcPr>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r w:rsidRPr="009E61FD">
              <w:rPr>
                <w:rFonts w:ascii="Calibri" w:eastAsia="Calibri" w:hAnsi="Calibri" w:cs="Arial"/>
                <w:color w:val="000000" w:themeColor="text1"/>
                <w:sz w:val="20"/>
                <w:szCs w:val="20"/>
              </w:rPr>
              <w:br w:type="page"/>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b/>
                <w:color w:val="000000" w:themeColor="text1"/>
                <w:sz w:val="20"/>
                <w:szCs w:val="20"/>
              </w:rPr>
            </w:pPr>
            <w:r w:rsidRPr="009E61FD">
              <w:rPr>
                <w:rFonts w:cs="Arial"/>
                <w:b/>
                <w:color w:val="000000" w:themeColor="text1"/>
                <w:sz w:val="20"/>
                <w:szCs w:val="20"/>
              </w:rPr>
              <w:t xml:space="preserve">Suggested Credits: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color w:val="000000" w:themeColor="text1"/>
                <w:sz w:val="20"/>
                <w:szCs w:val="20"/>
              </w:rPr>
              <w:t>Total Credit/Contact Hours: 3.00</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color w:val="000000" w:themeColor="text1"/>
                <w:sz w:val="20"/>
                <w:szCs w:val="20"/>
              </w:rPr>
              <w:t>Lab Credit/Contact Hours: 1.00</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color w:val="000000" w:themeColor="text1"/>
                <w:sz w:val="20"/>
                <w:szCs w:val="20"/>
              </w:rPr>
              <w:t>Theory Credit/Contact Hours: 2.00</w:t>
            </w:r>
          </w:p>
          <w:p w:rsidR="009E61FD" w:rsidRPr="009E61FD" w:rsidRDefault="009E61FD" w:rsidP="009E61FD">
            <w:pPr>
              <w:keepLines/>
              <w:widowControl w:val="0"/>
              <w:autoSpaceDE w:val="0"/>
              <w:autoSpaceDN w:val="0"/>
              <w:adjustRightInd w:val="0"/>
              <w:spacing w:before="100" w:beforeAutospacing="1" w:after="100" w:afterAutospacing="1"/>
              <w:ind w:left="1500"/>
              <w:contextualSpacing/>
              <w:rPr>
                <w:rFonts w:cs="Arial"/>
                <w:color w:val="000000" w:themeColor="text1"/>
                <w:sz w:val="20"/>
                <w:szCs w:val="20"/>
              </w:rPr>
            </w:pP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u w:val="single"/>
              </w:rPr>
            </w:pPr>
            <w:r w:rsidRPr="009E61FD">
              <w:rPr>
                <w:rFonts w:cs="Arial"/>
                <w:b/>
                <w:color w:val="000000" w:themeColor="text1"/>
                <w:sz w:val="20"/>
                <w:szCs w:val="20"/>
                <w:u w:val="single"/>
              </w:rPr>
              <w:t xml:space="preserve">Course Description: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color w:val="000000" w:themeColor="text1"/>
                <w:sz w:val="20"/>
                <w:szCs w:val="20"/>
              </w:rPr>
              <w:t xml:space="preserve">Nursing Care of Women/Newborns/Children provides an integrative approach to the care of the childbearing woman, newborns, and children. Prominence is placed on normal pregnancies, normal growth and development, and common pediatric disorders.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b/>
                <w:color w:val="000000" w:themeColor="text1"/>
                <w:sz w:val="20"/>
                <w:szCs w:val="20"/>
              </w:rPr>
              <w:t xml:space="preserve">SUGGESTED TOPICS FOR THEORY: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color w:val="000000" w:themeColor="text1"/>
                <w:sz w:val="20"/>
                <w:szCs w:val="20"/>
              </w:rPr>
              <w:t>Legal and ethical issues, reproductive health care, antepartum, intrapartum, and postpartum care, newborn care, pediatric emergencies and accident prevention, communicable diseases, alterations in fluid and electrolytes, oxygenation, cardiac output and tissue perfusion, regulation and metabolism, cognition and sensation, immunity, integument, mobility, regulation and metabolism, ingestion/digestion/absorption/elimination, excretion, psychiatric and behavioral disorders.</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b/>
                <w:color w:val="000000" w:themeColor="text1"/>
                <w:sz w:val="20"/>
                <w:szCs w:val="20"/>
              </w:rPr>
              <w:t xml:space="preserve">SUGGESTED TOPICS FOR MARTERNAL/NEWBORN LAB INCLUDE: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color w:val="000000" w:themeColor="text1"/>
                <w:sz w:val="20"/>
                <w:szCs w:val="20"/>
              </w:rPr>
              <w:t xml:space="preserve"> Assisting in performing patient non stress test, assisting with monitoring  a patient in labor, performing care of the postpartum patient (e.g., perineal care, assistance with infant feeding), reinforcing patient teaching on infant care skills (e.g. feeding, bathing, and positioning).</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b/>
                <w:color w:val="000000" w:themeColor="text1"/>
                <w:sz w:val="20"/>
                <w:szCs w:val="20"/>
              </w:rPr>
              <w:t xml:space="preserve">SUGGESTED PEDIATRIC LAB SKILLS INCLUDE: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color w:val="000000" w:themeColor="text1"/>
                <w:sz w:val="20"/>
                <w:szCs w:val="20"/>
              </w:rPr>
              <w:t>Pediatric focused assessment, temperature measurement options, toys/activities for developmental stage, restraints, medication administration skills, transporting infants/children, specimen collection and safety measures.</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b/>
                <w:color w:val="000000" w:themeColor="text1"/>
                <w:sz w:val="20"/>
                <w:szCs w:val="20"/>
                <w:u w:val="single"/>
              </w:rPr>
            </w:pPr>
            <w:r w:rsidRPr="009E61FD">
              <w:rPr>
                <w:rFonts w:cs="Arial"/>
                <w:b/>
                <w:color w:val="000000" w:themeColor="text1"/>
                <w:sz w:val="20"/>
                <w:szCs w:val="20"/>
                <w:u w:val="single"/>
              </w:rPr>
              <w:t xml:space="preserve">Course Outcomes: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b/>
                <w:i/>
                <w:color w:val="000000" w:themeColor="text1"/>
                <w:sz w:val="20"/>
                <w:szCs w:val="20"/>
              </w:rPr>
            </w:pPr>
            <w:r w:rsidRPr="009E61FD">
              <w:rPr>
                <w:rFonts w:cs="Arial"/>
                <w:b/>
                <w:i/>
                <w:color w:val="000000" w:themeColor="text1"/>
                <w:sz w:val="20"/>
                <w:szCs w:val="20"/>
              </w:rPr>
              <w:t xml:space="preserve">SLO: PATIENT/RELATIONSHIP CENTERED CARE </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b/>
                <w:i/>
                <w:color w:val="000000" w:themeColor="text1"/>
                <w:sz w:val="20"/>
                <w:szCs w:val="20"/>
              </w:rPr>
            </w:pPr>
            <w:r w:rsidRPr="009E61FD">
              <w:rPr>
                <w:rFonts w:cs="Arial"/>
                <w:i/>
                <w:color w:val="000000" w:themeColor="text1"/>
                <w:sz w:val="20"/>
                <w:szCs w:val="20"/>
              </w:rPr>
              <w:t>1.</w:t>
            </w:r>
            <w:r w:rsidRPr="009E61FD">
              <w:rPr>
                <w:rFonts w:cs="Arial"/>
                <w:b/>
                <w:i/>
                <w:color w:val="000000" w:themeColor="text1"/>
                <w:sz w:val="20"/>
                <w:szCs w:val="20"/>
              </w:rPr>
              <w:t xml:space="preserve">  </w:t>
            </w:r>
            <w:r w:rsidRPr="009E61FD">
              <w:rPr>
                <w:rFonts w:cs="Arial"/>
                <w:color w:val="000000" w:themeColor="text1"/>
                <w:sz w:val="20"/>
                <w:szCs w:val="20"/>
              </w:rPr>
              <w:t>Distinguish data needed for a focused assessment that contributes to the individualized plans of care for women, newborns, and children.</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b/>
                <w:i/>
                <w:color w:val="000000" w:themeColor="text1"/>
                <w:sz w:val="20"/>
                <w:szCs w:val="20"/>
              </w:rPr>
            </w:pPr>
            <w:r w:rsidRPr="009E61FD">
              <w:rPr>
                <w:rFonts w:cs="Arial"/>
                <w:b/>
                <w:i/>
                <w:color w:val="000000" w:themeColor="text1"/>
                <w:sz w:val="20"/>
                <w:szCs w:val="20"/>
              </w:rPr>
              <w:t xml:space="preserve">SLO: PATIENT/RELATIONSHIP CENTERED CARE </w:t>
            </w:r>
            <w:r w:rsidRPr="009E61FD">
              <w:rPr>
                <w:rFonts w:cs="Arial"/>
                <w:strike/>
                <w:color w:val="000000" w:themeColor="text1"/>
                <w:sz w:val="20"/>
                <w:szCs w:val="20"/>
              </w:rPr>
              <w:t xml:space="preserve"> </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color w:val="000000" w:themeColor="text1"/>
                <w:sz w:val="20"/>
                <w:szCs w:val="20"/>
              </w:rPr>
            </w:pPr>
            <w:r w:rsidRPr="009E61FD">
              <w:rPr>
                <w:rFonts w:cs="Arial"/>
                <w:i/>
                <w:color w:val="000000" w:themeColor="text1"/>
                <w:sz w:val="20"/>
                <w:szCs w:val="20"/>
              </w:rPr>
              <w:t xml:space="preserve">2. </w:t>
            </w:r>
            <w:r w:rsidRPr="009E61FD">
              <w:rPr>
                <w:rFonts w:cs="Arial"/>
                <w:color w:val="000000" w:themeColor="text1"/>
                <w:sz w:val="20"/>
                <w:szCs w:val="20"/>
              </w:rPr>
              <w:t xml:space="preserve">Utilize established teaching plans to provide or reinforce information which promotes individualized care for women and children.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b/>
                <w:i/>
                <w:color w:val="000000" w:themeColor="text1"/>
                <w:sz w:val="20"/>
                <w:szCs w:val="20"/>
              </w:rPr>
            </w:pPr>
            <w:r w:rsidRPr="009E61FD">
              <w:rPr>
                <w:rFonts w:cs="Arial"/>
                <w:b/>
                <w:i/>
                <w:color w:val="000000" w:themeColor="text1"/>
                <w:sz w:val="20"/>
                <w:szCs w:val="20"/>
              </w:rPr>
              <w:t xml:space="preserve">SLO: PATIENT/RELATIONSHIP CENTERED CARE </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color w:val="000000" w:themeColor="text1"/>
                <w:sz w:val="20"/>
                <w:szCs w:val="20"/>
              </w:rPr>
            </w:pPr>
            <w:r w:rsidRPr="009E61FD">
              <w:rPr>
                <w:rFonts w:cs="Arial"/>
                <w:i/>
                <w:color w:val="000000" w:themeColor="text1"/>
                <w:sz w:val="20"/>
                <w:szCs w:val="20"/>
              </w:rPr>
              <w:t xml:space="preserve">3.  </w:t>
            </w:r>
            <w:r w:rsidRPr="009E61FD">
              <w:rPr>
                <w:rFonts w:cs="Arial"/>
                <w:color w:val="000000" w:themeColor="text1"/>
                <w:sz w:val="20"/>
                <w:szCs w:val="20"/>
              </w:rPr>
              <w:t>Choose culturally and developmentally appropriate verbal and nonverbal caring communication techniques when working with children.</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b/>
                <w:i/>
                <w:color w:val="000000" w:themeColor="text1"/>
                <w:sz w:val="20"/>
                <w:szCs w:val="20"/>
              </w:rPr>
            </w:pPr>
            <w:r w:rsidRPr="009E61FD">
              <w:rPr>
                <w:rFonts w:cs="Arial"/>
                <w:b/>
                <w:i/>
                <w:color w:val="000000" w:themeColor="text1"/>
                <w:sz w:val="20"/>
                <w:szCs w:val="20"/>
              </w:rPr>
              <w:t>SLO: TEAMWORK AND COLLABORATION</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b/>
                <w:i/>
                <w:color w:val="000000" w:themeColor="text1"/>
                <w:sz w:val="20"/>
                <w:szCs w:val="20"/>
              </w:rPr>
            </w:pPr>
            <w:r w:rsidRPr="009E61FD">
              <w:rPr>
                <w:rFonts w:cs="Arial"/>
                <w:i/>
                <w:color w:val="000000" w:themeColor="text1"/>
                <w:sz w:val="20"/>
                <w:szCs w:val="20"/>
              </w:rPr>
              <w:t xml:space="preserve">4.  </w:t>
            </w:r>
            <w:r w:rsidRPr="009E61FD">
              <w:rPr>
                <w:rFonts w:cs="Arial"/>
                <w:color w:val="000000" w:themeColor="text1"/>
                <w:sz w:val="20"/>
                <w:szCs w:val="20"/>
              </w:rPr>
              <w:t>Identify critical information (based on focused assessments and interventions) to be reported to appropriate interprofessional team members.</w:t>
            </w:r>
            <w:r w:rsidRPr="009E61FD">
              <w:rPr>
                <w:rFonts w:cs="Arial"/>
                <w:b/>
                <w:i/>
                <w:color w:val="000000" w:themeColor="text1"/>
                <w:sz w:val="20"/>
                <w:szCs w:val="20"/>
              </w:rPr>
              <w:t xml:space="preserve">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b/>
                <w:color w:val="000000" w:themeColor="text1"/>
                <w:sz w:val="20"/>
                <w:szCs w:val="20"/>
              </w:rPr>
              <w:t>SLO: NURSING JUDGMENT/EVIDENCE BASED CARE and</w:t>
            </w:r>
            <w:r w:rsidRPr="009E61FD">
              <w:rPr>
                <w:rFonts w:cs="Arial"/>
                <w:color w:val="000000" w:themeColor="text1"/>
                <w:sz w:val="20"/>
                <w:szCs w:val="20"/>
              </w:rPr>
              <w:t xml:space="preserve"> </w:t>
            </w:r>
            <w:r w:rsidRPr="009E61FD">
              <w:rPr>
                <w:rFonts w:cs="Arial"/>
                <w:b/>
                <w:i/>
                <w:color w:val="000000" w:themeColor="text1"/>
                <w:sz w:val="20"/>
                <w:szCs w:val="20"/>
              </w:rPr>
              <w:t>SAFETY</w:t>
            </w:r>
            <w:r w:rsidRPr="009E61FD">
              <w:rPr>
                <w:rFonts w:cs="Arial"/>
                <w:color w:val="000000" w:themeColor="text1"/>
                <w:sz w:val="20"/>
                <w:szCs w:val="20"/>
              </w:rPr>
              <w:t xml:space="preserve"> </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color w:val="000000" w:themeColor="text1"/>
                <w:sz w:val="20"/>
                <w:szCs w:val="20"/>
              </w:rPr>
            </w:pPr>
            <w:r w:rsidRPr="009E61FD">
              <w:rPr>
                <w:rFonts w:cs="Arial"/>
                <w:color w:val="000000" w:themeColor="text1"/>
                <w:sz w:val="20"/>
                <w:szCs w:val="20"/>
              </w:rPr>
              <w:t xml:space="preserve">5.  Analyze (potential/actual) patient complications and interventions from an established plan of care for the individual pregnant woman, newborn, and child.  </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b/>
                <w:i/>
                <w:color w:val="000000" w:themeColor="text1"/>
                <w:sz w:val="20"/>
                <w:szCs w:val="20"/>
              </w:rPr>
            </w:pPr>
            <w:r w:rsidRPr="009E61FD">
              <w:rPr>
                <w:rFonts w:cs="Arial"/>
                <w:b/>
                <w:i/>
                <w:color w:val="000000" w:themeColor="text1"/>
                <w:sz w:val="20"/>
                <w:szCs w:val="20"/>
              </w:rPr>
              <w:t>SLO: NURSING JUDGMENT/EVIDENCE BASED CARE</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b/>
                <w:i/>
                <w:color w:val="000000" w:themeColor="text1"/>
                <w:sz w:val="20"/>
                <w:szCs w:val="20"/>
              </w:rPr>
            </w:pPr>
            <w:r w:rsidRPr="009E61FD">
              <w:rPr>
                <w:rFonts w:cs="Arial"/>
                <w:i/>
                <w:color w:val="000000" w:themeColor="text1"/>
                <w:sz w:val="20"/>
                <w:szCs w:val="20"/>
              </w:rPr>
              <w:t xml:space="preserve">6.  </w:t>
            </w:r>
            <w:r w:rsidRPr="009E61FD">
              <w:rPr>
                <w:rFonts w:cs="Arial"/>
                <w:color w:val="000000" w:themeColor="text1"/>
                <w:sz w:val="20"/>
                <w:szCs w:val="20"/>
              </w:rPr>
              <w:t>Provide rationales for nursing judgments and prioritization of care for women, newborns, and children.</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b/>
                <w:i/>
                <w:color w:val="000000" w:themeColor="text1"/>
                <w:sz w:val="20"/>
                <w:szCs w:val="20"/>
              </w:rPr>
              <w:t>SLO: INFORMATICS/TECHNOLOGY</w:t>
            </w:r>
            <w:r w:rsidRPr="009E61FD">
              <w:rPr>
                <w:rFonts w:cs="Arial"/>
                <w:color w:val="000000" w:themeColor="text1"/>
                <w:sz w:val="20"/>
                <w:szCs w:val="20"/>
              </w:rPr>
              <w:t xml:space="preserve"> </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color w:val="000000" w:themeColor="text1"/>
                <w:sz w:val="20"/>
                <w:szCs w:val="20"/>
              </w:rPr>
            </w:pPr>
            <w:r w:rsidRPr="009E61FD">
              <w:rPr>
                <w:rFonts w:cs="Arial"/>
                <w:color w:val="000000" w:themeColor="text1"/>
                <w:sz w:val="20"/>
                <w:szCs w:val="20"/>
              </w:rPr>
              <w:t>7.  Utilize evidence based information through journals and online databases related to care of women, newborns, and children.</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color w:val="000000" w:themeColor="text1"/>
                <w:sz w:val="20"/>
                <w:szCs w:val="20"/>
              </w:rPr>
            </w:pPr>
            <w:r w:rsidRPr="009E61FD">
              <w:rPr>
                <w:rFonts w:cs="Arial"/>
                <w:b/>
                <w:i/>
                <w:color w:val="000000" w:themeColor="text1"/>
                <w:sz w:val="20"/>
                <w:szCs w:val="20"/>
              </w:rPr>
              <w:t>SLO: SAFETY</w:t>
            </w:r>
            <w:r w:rsidRPr="009E61FD">
              <w:rPr>
                <w:rFonts w:cs="Arial"/>
                <w:color w:val="000000" w:themeColor="text1"/>
                <w:sz w:val="20"/>
                <w:szCs w:val="20"/>
              </w:rPr>
              <w:t xml:space="preserve"> </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color w:val="000000" w:themeColor="text1"/>
                <w:sz w:val="20"/>
                <w:szCs w:val="20"/>
              </w:rPr>
            </w:pPr>
            <w:r w:rsidRPr="009E61FD">
              <w:rPr>
                <w:rFonts w:cs="Arial"/>
                <w:color w:val="000000" w:themeColor="text1"/>
                <w:sz w:val="20"/>
                <w:szCs w:val="20"/>
              </w:rPr>
              <w:t>8.  Perform safe nursing skills related to the care of women, newborns and children in the lab setting.</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b/>
                <w:i/>
                <w:color w:val="000000" w:themeColor="text1"/>
                <w:sz w:val="20"/>
                <w:szCs w:val="20"/>
              </w:rPr>
            </w:pPr>
            <w:r w:rsidRPr="009E61FD">
              <w:rPr>
                <w:rFonts w:cs="Arial"/>
                <w:b/>
                <w:i/>
                <w:color w:val="000000" w:themeColor="text1"/>
                <w:sz w:val="20"/>
                <w:szCs w:val="20"/>
              </w:rPr>
              <w:lastRenderedPageBreak/>
              <w:t xml:space="preserve">SLO: PROFESSIONAL IDENTITY AND BEHAVIORS </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b/>
                <w:i/>
                <w:color w:val="000000" w:themeColor="text1"/>
                <w:sz w:val="20"/>
                <w:szCs w:val="20"/>
              </w:rPr>
            </w:pPr>
            <w:r w:rsidRPr="009E61FD">
              <w:rPr>
                <w:rFonts w:cs="Arial"/>
                <w:color w:val="000000" w:themeColor="text1"/>
                <w:sz w:val="20"/>
                <w:szCs w:val="20"/>
              </w:rPr>
              <w:t>9.  Distinguish legal and ethical implications when caring for women, newborns, and children.</w:t>
            </w:r>
          </w:p>
          <w:p w:rsidR="009E61FD" w:rsidRPr="009E61FD" w:rsidRDefault="009E61FD" w:rsidP="009E61FD">
            <w:pPr>
              <w:keepLines/>
              <w:widowControl w:val="0"/>
              <w:autoSpaceDE w:val="0"/>
              <w:autoSpaceDN w:val="0"/>
              <w:adjustRightInd w:val="0"/>
              <w:spacing w:before="100" w:beforeAutospacing="1" w:after="100" w:afterAutospacing="1"/>
              <w:contextualSpacing/>
              <w:rPr>
                <w:rFonts w:cs="Arial"/>
                <w:b/>
                <w:i/>
                <w:color w:val="000000" w:themeColor="text1"/>
                <w:sz w:val="20"/>
                <w:szCs w:val="20"/>
              </w:rPr>
            </w:pPr>
            <w:r w:rsidRPr="009E61FD">
              <w:rPr>
                <w:rFonts w:cs="Arial"/>
                <w:b/>
                <w:i/>
                <w:color w:val="000000" w:themeColor="text1"/>
                <w:sz w:val="20"/>
                <w:szCs w:val="20"/>
              </w:rPr>
              <w:t xml:space="preserve">SLO: NURSING JUDGMENT/EVIDENCE BASED CARE </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b/>
                <w:i/>
                <w:color w:val="000000" w:themeColor="text1"/>
                <w:sz w:val="20"/>
                <w:szCs w:val="20"/>
              </w:rPr>
            </w:pPr>
            <w:r w:rsidRPr="009E61FD">
              <w:rPr>
                <w:rFonts w:cs="Arial"/>
                <w:color w:val="000000" w:themeColor="text1"/>
                <w:sz w:val="20"/>
                <w:szCs w:val="20"/>
              </w:rPr>
              <w:t>10.  Apply knowledge of pharmacology, pathophysiology, and nutrition to the care of women, newborns and children with common health problems.</w:t>
            </w:r>
          </w:p>
          <w:p w:rsidR="009E61FD" w:rsidRPr="009E61FD" w:rsidRDefault="009E61FD" w:rsidP="009E61FD">
            <w:pPr>
              <w:keepLines/>
              <w:widowControl w:val="0"/>
              <w:autoSpaceDE w:val="0"/>
              <w:autoSpaceDN w:val="0"/>
              <w:adjustRightInd w:val="0"/>
              <w:spacing w:before="100" w:beforeAutospacing="1" w:after="100" w:afterAutospacing="1"/>
              <w:ind w:left="720"/>
              <w:contextualSpacing/>
              <w:rPr>
                <w:rFonts w:cs="Arial"/>
                <w:b/>
                <w:i/>
                <w:color w:val="000000" w:themeColor="text1"/>
                <w:sz w:val="20"/>
                <w:szCs w:val="20"/>
              </w:rPr>
            </w:pPr>
          </w:p>
          <w:p w:rsidR="009E61FD" w:rsidRPr="009E61FD" w:rsidRDefault="009E61FD" w:rsidP="009E61FD">
            <w:pPr>
              <w:widowControl w:val="0"/>
              <w:autoSpaceDE w:val="0"/>
              <w:autoSpaceDN w:val="0"/>
              <w:adjustRightInd w:val="0"/>
              <w:spacing w:beforeAutospacing="1" w:afterAutospacing="1"/>
              <w:rPr>
                <w:rFonts w:eastAsia="Times New Roman" w:cs="Arial"/>
                <w:b/>
                <w:color w:val="000000" w:themeColor="text1"/>
                <w:sz w:val="20"/>
                <w:szCs w:val="20"/>
                <w:u w:val="single"/>
              </w:rPr>
            </w:pPr>
            <w:r w:rsidRPr="009E61FD">
              <w:rPr>
                <w:rFonts w:eastAsia="Times New Roman" w:cs="Arial"/>
                <w:b/>
                <w:color w:val="000000" w:themeColor="text1"/>
                <w:sz w:val="20"/>
                <w:szCs w:val="20"/>
                <w:u w:val="single"/>
              </w:rPr>
              <w:t xml:space="preserve">Topical Outlines: </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Reproduction</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Reproductive Health Care</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Antepartum Care,  Intra-partum, Post-Partum Care</w:t>
            </w:r>
          </w:p>
          <w:p w:rsidR="009E61FD" w:rsidRPr="009E61FD" w:rsidRDefault="009E61FD" w:rsidP="009E61FD">
            <w:pPr>
              <w:widowControl w:val="0"/>
              <w:numPr>
                <w:ilvl w:val="2"/>
                <w:numId w:val="6"/>
              </w:numPr>
              <w:autoSpaceDE w:val="0"/>
              <w:autoSpaceDN w:val="0"/>
              <w:adjustRightInd w:val="0"/>
              <w:spacing w:before="100" w:beforeAutospacing="1" w:after="100"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 xml:space="preserve"> (LAB: Ante/Intra/Post-Partum)</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Professional Concept: </w:t>
            </w:r>
            <w:r w:rsidRPr="009E61FD">
              <w:rPr>
                <w:rFonts w:eastAsia="Times New Roman" w:cs="Arial"/>
                <w:color w:val="000000" w:themeColor="text1"/>
                <w:sz w:val="20"/>
                <w:szCs w:val="20"/>
              </w:rPr>
              <w:t xml:space="preserve">Patient/Relationship Centered Care: </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Lifespan: Newborn Care</w:t>
            </w:r>
          </w:p>
          <w:p w:rsidR="009E61FD" w:rsidRPr="009E61FD" w:rsidRDefault="009E61FD" w:rsidP="009E61FD">
            <w:pPr>
              <w:widowControl w:val="0"/>
              <w:numPr>
                <w:ilvl w:val="2"/>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(LAB: Newborn)</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Lifespan: Pediatric Nursing</w:t>
            </w:r>
          </w:p>
          <w:p w:rsidR="009E61FD" w:rsidRPr="009E61FD" w:rsidRDefault="009E61FD" w:rsidP="009E61FD">
            <w:pPr>
              <w:widowControl w:val="0"/>
              <w:numPr>
                <w:ilvl w:val="2"/>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(LAB: Pediatrics)</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Professional Concept: </w:t>
            </w:r>
            <w:r w:rsidRPr="009E61FD">
              <w:rPr>
                <w:rFonts w:eastAsia="Times New Roman" w:cs="Arial"/>
                <w:color w:val="000000" w:themeColor="text1"/>
                <w:sz w:val="20"/>
                <w:szCs w:val="20"/>
              </w:rPr>
              <w:t>Safety</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 Emergencies/Accidental Injuries</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Fluid and Electrolytes</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Gas Exchange</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Perfusion/Clotting</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Metabolism/Glucose Regulation</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Intracranial Regulation/Sensory Perception</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Immunity/Inflammation/Infection</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Pediatrics</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Tissue Integrity</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Pediatrics</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Mobility</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Pediatrics</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Digestion</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Pediatrics</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Elimination</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Pediatrics</w:t>
            </w:r>
          </w:p>
          <w:p w:rsidR="009E61FD" w:rsidRPr="009E61FD" w:rsidRDefault="009E61FD" w:rsidP="009E61FD">
            <w:pPr>
              <w:widowControl w:val="0"/>
              <w:numPr>
                <w:ilvl w:val="0"/>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b/>
                <w:i/>
                <w:color w:val="000000" w:themeColor="text1"/>
                <w:sz w:val="20"/>
                <w:szCs w:val="20"/>
              </w:rPr>
              <w:t xml:space="preserve">HEALTH AND ILLNESS CONCEPT: </w:t>
            </w:r>
            <w:r w:rsidRPr="009E61FD">
              <w:rPr>
                <w:rFonts w:eastAsia="Times New Roman" w:cs="Arial"/>
                <w:color w:val="000000" w:themeColor="text1"/>
                <w:sz w:val="20"/>
                <w:szCs w:val="20"/>
              </w:rPr>
              <w:t>Psychosocial Integrity</w:t>
            </w:r>
          </w:p>
          <w:p w:rsidR="009E61FD" w:rsidRPr="009E61FD" w:rsidRDefault="009E61FD" w:rsidP="009E61FD">
            <w:pPr>
              <w:widowControl w:val="0"/>
              <w:numPr>
                <w:ilvl w:val="1"/>
                <w:numId w:val="6"/>
              </w:numPr>
              <w:autoSpaceDE w:val="0"/>
              <w:autoSpaceDN w:val="0"/>
              <w:adjustRightInd w:val="0"/>
              <w:spacing w:beforeAutospacing="1" w:afterAutospacing="1" w:line="276" w:lineRule="auto"/>
              <w:contextualSpacing/>
              <w:rPr>
                <w:rFonts w:eastAsia="Times New Roman" w:cs="Arial"/>
                <w:color w:val="000000" w:themeColor="text1"/>
                <w:sz w:val="20"/>
                <w:szCs w:val="20"/>
                <w:u w:val="single"/>
              </w:rPr>
            </w:pPr>
            <w:r w:rsidRPr="009E61FD">
              <w:rPr>
                <w:rFonts w:eastAsia="Times New Roman" w:cs="Arial"/>
                <w:color w:val="000000" w:themeColor="text1"/>
                <w:sz w:val="20"/>
                <w:szCs w:val="20"/>
              </w:rPr>
              <w:t>Psychiatric Disorders of Children and Adolescents</w:t>
            </w: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r w:rsidRPr="009E61FD">
              <w:rPr>
                <w:rFonts w:ascii="Calibri" w:hAnsi="Calibri" w:cs="Arial"/>
                <w:color w:val="000000" w:themeColor="text1"/>
                <w:sz w:val="20"/>
                <w:szCs w:val="20"/>
              </w:rPr>
              <w:br w:type="page"/>
            </w: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i/>
                <w:color w:val="000000" w:themeColor="text1"/>
                <w:sz w:val="16"/>
                <w:szCs w:val="16"/>
              </w:rPr>
              <w:t>HEALTH AND ILLNESS CONCEPT</w:t>
            </w:r>
            <w:r w:rsidRPr="009E61FD">
              <w:rPr>
                <w:rFonts w:cs="Arial"/>
                <w:color w:val="000000" w:themeColor="text1"/>
                <w:sz w:val="16"/>
                <w:szCs w:val="16"/>
              </w:rPr>
              <w:t xml:space="preserve">/REPRODUCTION: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lastRenderedPageBreak/>
              <w:t xml:space="preserve">                 Reproductive Health Care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Rape trauma syndrome; sexually transmitted diseases (STD’S).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Antibiotics, Antianxiety medication short-term use post rape.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Balanced diet to support growth and development.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Chart advantages and disadvantages of female and male methods of contraception.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1062" w:hanging="360"/>
              <w:contextualSpacing/>
              <w:rPr>
                <w:rFonts w:cs="Arial"/>
                <w:color w:val="000000" w:themeColor="text1"/>
                <w:sz w:val="16"/>
                <w:szCs w:val="16"/>
              </w:rPr>
            </w:pPr>
            <w:r w:rsidRPr="009E61FD">
              <w:rPr>
                <w:rFonts w:cs="Arial"/>
                <w:color w:val="000000" w:themeColor="text1"/>
                <w:sz w:val="16"/>
                <w:szCs w:val="16"/>
              </w:rPr>
              <w:t>2.      (NCLEX-PN: LIFESTYLE CHOICES) Compare patient lifestyle practices to contraindications to chosen contraceptive method (e.g., smoking, compliance, medical conditions).</w:t>
            </w:r>
          </w:p>
          <w:p w:rsidR="009E61FD" w:rsidRPr="009E61FD" w:rsidRDefault="009E61FD" w:rsidP="009E61FD">
            <w:pPr>
              <w:keepLines/>
              <w:widowControl w:val="0"/>
              <w:numPr>
                <w:ilvl w:val="0"/>
                <w:numId w:val="12"/>
              </w:numPr>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(NCLEX-PN: LIFESTYLE CHOICES) Support client in family planning and recognize patient need to discuss sensitive issues related to sexuality.</w:t>
            </w:r>
          </w:p>
          <w:p w:rsidR="009E61FD" w:rsidRPr="009E61FD" w:rsidRDefault="009E61FD" w:rsidP="009E61FD">
            <w:pPr>
              <w:keepLines/>
              <w:widowControl w:val="0"/>
              <w:autoSpaceDE w:val="0"/>
              <w:autoSpaceDN w:val="0"/>
              <w:adjustRightInd w:val="0"/>
              <w:spacing w:before="100" w:beforeAutospacing="1"/>
              <w:ind w:left="1080"/>
              <w:contextualSpacing/>
              <w:rPr>
                <w:rFonts w:cs="Arial"/>
                <w:color w:val="000000" w:themeColor="text1"/>
                <w:sz w:val="16"/>
                <w:szCs w:val="16"/>
              </w:rPr>
            </w:pPr>
          </w:p>
          <w:p w:rsidR="009E61FD" w:rsidRPr="009E61FD" w:rsidRDefault="009E61FD" w:rsidP="009E61FD">
            <w:pPr>
              <w:keepLines/>
              <w:widowControl w:val="0"/>
              <w:numPr>
                <w:ilvl w:val="0"/>
                <w:numId w:val="12"/>
              </w:numPr>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Recognize the need for reinforcing patient teaching related to patient high risk behavior (e.g., unprotected sexual relations, needle sharing). </w:t>
            </w:r>
            <w:r w:rsidRPr="009E61FD">
              <w:rPr>
                <w:rFonts w:cs="Arial"/>
                <w:color w:val="000000" w:themeColor="text1"/>
                <w:sz w:val="16"/>
                <w:szCs w:val="16"/>
              </w:rPr>
              <w:br/>
            </w:r>
          </w:p>
          <w:p w:rsidR="009E61FD" w:rsidRPr="009E61FD" w:rsidRDefault="009E61FD" w:rsidP="009E61FD">
            <w:pPr>
              <w:keepLines/>
              <w:widowControl w:val="0"/>
              <w:numPr>
                <w:ilvl w:val="0"/>
                <w:numId w:val="12"/>
              </w:numPr>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(NCLEX-PN: LEGAL RESPONSIBILITIES &amp; ETHICAL ISSUES) Identify current legal/ethical issues in reproductive health care.</w:t>
            </w:r>
          </w:p>
          <w:p w:rsidR="009E61FD" w:rsidRPr="009E61FD" w:rsidRDefault="009E61FD" w:rsidP="009E61FD">
            <w:pPr>
              <w:keepLines/>
              <w:widowControl w:val="0"/>
              <w:autoSpaceDE w:val="0"/>
              <w:autoSpaceDN w:val="0"/>
              <w:adjustRightInd w:val="0"/>
              <w:spacing w:before="100" w:beforeAutospacing="1"/>
              <w:ind w:left="1080"/>
              <w:contextualSpacing/>
              <w:rPr>
                <w:rFonts w:cs="Arial"/>
                <w:color w:val="000000" w:themeColor="text1"/>
                <w:sz w:val="16"/>
                <w:szCs w:val="16"/>
              </w:rPr>
            </w:pPr>
          </w:p>
          <w:p w:rsidR="009E61FD" w:rsidRPr="009E61FD" w:rsidRDefault="009E61FD" w:rsidP="009E61FD">
            <w:pPr>
              <w:keepLines/>
              <w:widowControl w:val="0"/>
              <w:numPr>
                <w:ilvl w:val="0"/>
                <w:numId w:val="12"/>
              </w:numPr>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(NCLEX-PN: BASIC PATHOPHYSIOLOGY) Apply knowledge of pathophysiology, clinical manifestations, medical management and nursing care to patients who have common STDs.</w:t>
            </w:r>
          </w:p>
          <w:p w:rsidR="009E61FD" w:rsidRPr="009E61FD" w:rsidRDefault="009E61FD" w:rsidP="009E61FD">
            <w:pPr>
              <w:ind w:left="720"/>
              <w:contextualSpacing/>
              <w:rPr>
                <w:rFonts w:cs="Arial"/>
                <w:color w:val="000000" w:themeColor="text1"/>
                <w:sz w:val="16"/>
                <w:szCs w:val="16"/>
              </w:rPr>
            </w:pPr>
          </w:p>
          <w:p w:rsidR="009E61FD" w:rsidRPr="009E61FD" w:rsidRDefault="009E61FD" w:rsidP="009E61FD">
            <w:pPr>
              <w:keepLines/>
              <w:widowControl w:val="0"/>
              <w:numPr>
                <w:ilvl w:val="0"/>
                <w:numId w:val="12"/>
              </w:numPr>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Investigate the implications TORCH infections may have on women and their fetuses/infants during the perinatal experience.</w:t>
            </w:r>
          </w:p>
          <w:p w:rsidR="009E61FD" w:rsidRPr="009E61FD" w:rsidRDefault="009E61FD" w:rsidP="009E61FD">
            <w:pPr>
              <w:ind w:left="720"/>
              <w:contextualSpacing/>
              <w:rPr>
                <w:rFonts w:cs="Arial"/>
                <w:color w:val="000000" w:themeColor="text1"/>
                <w:sz w:val="16"/>
                <w:szCs w:val="16"/>
              </w:rPr>
            </w:pPr>
          </w:p>
          <w:p w:rsidR="009E61FD" w:rsidRPr="009E61FD" w:rsidRDefault="009E61FD" w:rsidP="009E61FD">
            <w:pPr>
              <w:keepLines/>
              <w:widowControl w:val="0"/>
              <w:numPr>
                <w:ilvl w:val="0"/>
                <w:numId w:val="12"/>
              </w:numPr>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Describe the potential effects of Group B streptococcus on the mother and fetus/infant.</w:t>
            </w:r>
          </w:p>
          <w:p w:rsidR="009E61FD" w:rsidRPr="009E61FD" w:rsidRDefault="009E61FD" w:rsidP="009E61FD">
            <w:pPr>
              <w:ind w:left="720"/>
              <w:contextualSpacing/>
              <w:rPr>
                <w:rFonts w:cs="Arial"/>
                <w:color w:val="000000" w:themeColor="text1"/>
                <w:sz w:val="16"/>
                <w:szCs w:val="16"/>
              </w:rPr>
            </w:pPr>
          </w:p>
          <w:p w:rsidR="009E61FD" w:rsidRPr="009E61FD" w:rsidRDefault="009E61FD" w:rsidP="009E61FD">
            <w:pPr>
              <w:keepLines/>
              <w:widowControl w:val="0"/>
              <w:numPr>
                <w:ilvl w:val="0"/>
                <w:numId w:val="12"/>
              </w:numPr>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Determine medical and nursing management of mothers/babies affected with one of the TORCH infections or Group B streptococcus.</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Antepartum Care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lastRenderedPageBreak/>
              <w:t xml:space="preserve">EXEMPLARS: </w:t>
            </w:r>
            <w:r w:rsidRPr="009E61FD">
              <w:rPr>
                <w:rFonts w:cs="Arial"/>
                <w:color w:val="000000" w:themeColor="text1"/>
                <w:sz w:val="16"/>
                <w:szCs w:val="16"/>
              </w:rPr>
              <w:t>Ante/Intrapartum disorders: (pregnancy induced hypertension, gestational diabetes, hyperemesis gravidarum, blood incompatibilities – maternal/fetal, eclampsia, precipitous labor, hemorrhage).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Peripheral vasodilators, alpha and beta blockers, Magnesium sulfate, Insulin, Glucagon, Antiemetics, Rhogam.</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Calcium supplements, no added salt diet, diabetic diets, small frequent meals, vitamin B6 supplements, prenatal vitamins).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u w:val="single"/>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BASIC PATHOPHYSIOLOGY) Apply knowledge of pathophysiology to physiological changes that occur in women during the normal antepartum period.</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DIAGNOSTIC TESTS) Recognize and compare differences in vital signs to baseline vital signs in pregnant women.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 VALUES) Compare patient lab values to normal lab values and notify primary care provider of abnormal test results in pregnant women.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4. (NCLEX-PN: ESTABLISHING PRIORITIES &amp; POTENTIAL FOR ALTERATIONS) </w:t>
            </w:r>
            <w:r w:rsidRPr="009E61FD">
              <w:rPr>
                <w:rFonts w:cs="Arial"/>
                <w:color w:val="000000" w:themeColor="text1"/>
                <w:sz w:val="16"/>
                <w:szCs w:val="16"/>
                <w:u w:color="FF0000"/>
              </w:rPr>
              <w:t>Choose priority actions within a plan of care</w:t>
            </w:r>
            <w:r w:rsidRPr="009E61FD">
              <w:rPr>
                <w:rFonts w:cs="Arial"/>
                <w:color w:val="000000" w:themeColor="text1"/>
                <w:sz w:val="16"/>
                <w:szCs w:val="16"/>
              </w:rPr>
              <w:t xml:space="preserve"> for pregnant women who have signs and symptoms of prenatal complications.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UNEXPECTED RESPONSE and P0TENTIAL/COMPLICATIONS) Intervene within an established plan of care, report and document findings for unexpected response to tests, treatments, procedures or complications in pregnancy.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NUTRITION) Discuss nutritional needs of the pregnant woman and the effects of poor nutrition on the mother and baby.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SAFE USE EQUIPMENT &amp; DIAGNOSTIC TESTS) Identify the role of the LPN in safely assisting with a non-stress test for a pregnant women.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DOSAGE CALCULATIONS) Use nursing judgment when performing calculations needed for medication administration for pregnant women.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PHARM EXPECTED ACTIONS) Use resources to discover effects of medication used during the antepartum period, and reinforce education to patients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w:t>
            </w:r>
            <w:r w:rsidRPr="009E61FD">
              <w:rPr>
                <w:rFonts w:cs="Arial"/>
                <w:strike/>
                <w:color w:val="000000" w:themeColor="text1"/>
                <w:sz w:val="16"/>
                <w:szCs w:val="16"/>
              </w:rPr>
              <w:t xml:space="preserve"> Evaluate</w:t>
            </w:r>
            <w:r w:rsidRPr="009E61FD">
              <w:rPr>
                <w:rFonts w:cs="Arial"/>
                <w:color w:val="000000" w:themeColor="text1"/>
                <w:sz w:val="16"/>
                <w:szCs w:val="16"/>
              </w:rPr>
              <w:t xml:space="preserve"> Recognize pertinent data and patient response prior to and after (e.g., vital signs, lab results, allergies, etc.) routine and PRN medication administration for pregnant women.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11. (NCLEX-PN: HEALTH PROMOTION &amp; CULTURAL AWARENESS) </w:t>
            </w:r>
            <w:r w:rsidRPr="009E61FD">
              <w:rPr>
                <w:rFonts w:cs="Arial"/>
                <w:color w:val="000000" w:themeColor="text1"/>
                <w:sz w:val="16"/>
                <w:szCs w:val="16"/>
              </w:rPr>
              <w:br/>
              <w:t>Explain the importance of reinforcing teaching recognizing cultural differences for healthy pregnancy.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i/>
                <w:color w:val="000000" w:themeColor="text1"/>
                <w:sz w:val="16"/>
                <w:szCs w:val="16"/>
              </w:rPr>
              <w:t>HEALTH AND ILLNESS CONCEPT</w:t>
            </w:r>
            <w:r w:rsidRPr="009E61FD">
              <w:rPr>
                <w:rFonts w:cs="Arial"/>
                <w:color w:val="000000" w:themeColor="text1"/>
                <w:sz w:val="16"/>
                <w:szCs w:val="16"/>
              </w:rPr>
              <w:t xml:space="preserve">/REPRODUCTION: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Intrapartum Care</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Ante/Intrapartum disorders: (pregnancy induced hypertension, gestational diabetes, hyperemesis gravidarum, blood incompatibilities – maternal/fetal, eclampsia, precipitous labor, hemorrhage).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Insulin, oral hypoglycemic, antihypertensive, antiemetic,</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NPO, Diabetic diet, Low sodium diet.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u w:val="single"/>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four stages of labor.</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ANTE/INTRA/POSTPARTUM AND NEWBORN CARE) Discuss the LPN’s role in providing comfort and support during the intrapartum experience.</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3. (NCLEX-PN: ESTABLISHING PRIORITIES &amp; POTENTIAL FOR ALTERATIONS &amp; ANTE/INTRA/POSTPARTUM) </w:t>
            </w:r>
            <w:r w:rsidRPr="009E61FD">
              <w:rPr>
                <w:rFonts w:cs="Arial"/>
                <w:color w:val="000000" w:themeColor="text1"/>
                <w:sz w:val="16"/>
                <w:szCs w:val="16"/>
              </w:rPr>
              <w:br/>
              <w:t>Recognize the role of the LPN in assisting the RN in monitoring a patient in labor.</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HEALTH AND ILLNESS CONCEPT</w:t>
            </w:r>
            <w:r w:rsidRPr="009E61FD">
              <w:rPr>
                <w:rFonts w:cs="Arial"/>
                <w:color w:val="000000" w:themeColor="text1"/>
                <w:sz w:val="16"/>
                <w:szCs w:val="16"/>
              </w:rPr>
              <w:t xml:space="preserve">/REPRODUCTION: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Post-Partum Care</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UNCOMPLICATED POST PARTUM CARE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NSAIDS, stool softeners, analgesics.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Nutritional needs for a lactating mother.</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u w:val="single"/>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physiological changes that occur during the postpartum experience.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ANTE/INTRA/POSTPARTUM) Apply evidence based care when monitoring recovery of stable postpartum patients (e.g. perineal care, assistance with infant feeding, etc.).</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DIAGNOSTIC TESTS) Recognize and compare differences in vital signs to baseline vital signs in a postpartum patient.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LAB VALUES) Compare patient lab values to normal lab values and notify primary care provider of abnormal test results in postpartum patient.</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UNEXPECTED RESPONSE and P0TENTIAL/COMPLICATIONS) Intervene within an established plan of care, report and document findings for complications in post-partum patient (i.e. including post-partum depression).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SAFE USE EQUIPMENT) Demonstrate safe use of equipment for patient care related to postpartum care.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Reinforce teaching on nutritional needs of the nursing mother.</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DOSAGE CALCULATIONS) Use nursing judgment when performing calculations needed for medication administration in the post-partum patient.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PHARM EXPECTED ACTIONS) Use resources to discover effects of medication used during the postpartum period, and reinforce education to patient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w:t>
            </w:r>
            <w:r w:rsidRPr="009E61FD">
              <w:rPr>
                <w:rFonts w:cs="Arial"/>
                <w:strike/>
                <w:color w:val="000000" w:themeColor="text1"/>
                <w:sz w:val="16"/>
                <w:szCs w:val="16"/>
              </w:rPr>
              <w:t xml:space="preserve">) Evaluate </w:t>
            </w:r>
            <w:r w:rsidRPr="009E61FD">
              <w:rPr>
                <w:rFonts w:cs="Arial"/>
                <w:color w:val="000000" w:themeColor="text1"/>
                <w:sz w:val="16"/>
                <w:szCs w:val="16"/>
              </w:rPr>
              <w:t>Recognize pertinent data and patient response prior to and after (e.g., vital signs, lab results, allergies, etc.) routine and PRN medication administration for women in the postpartum period.</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11. (NCLEX-PN: HEALTH PROMOTION &amp; CULTURAL AWARENESS) Explain the importance of reinforcing  teaching for the postpartum mother recognizing cultural differences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i/>
                <w:color w:val="000000" w:themeColor="text1"/>
                <w:sz w:val="16"/>
                <w:szCs w:val="16"/>
              </w:rPr>
              <w:t xml:space="preserve">Professional Concept / </w:t>
            </w:r>
            <w:r w:rsidRPr="009E61FD">
              <w:rPr>
                <w:rFonts w:cs="Arial"/>
                <w:color w:val="000000" w:themeColor="text1"/>
                <w:sz w:val="16"/>
                <w:szCs w:val="16"/>
              </w:rPr>
              <w:t xml:space="preserve">PT. Relationship Centered Care / </w:t>
            </w:r>
            <w:r w:rsidRPr="009E61FD">
              <w:rPr>
                <w:rFonts w:cs="Arial"/>
                <w:color w:val="000000" w:themeColor="text1"/>
                <w:sz w:val="16"/>
                <w:szCs w:val="16"/>
              </w:rPr>
              <w:br/>
              <w:t xml:space="preserve">                LIFESPAN: Newborn Care</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Normal newborn care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Vitamin K, antibiotic ointment.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Formula (amounts and types) and if breast feeding: colostrum, latching on, schedule, and Infant feeding cues.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r w:rsidRPr="009E61FD">
              <w:rPr>
                <w:rFonts w:cs="Arial"/>
                <w:b/>
                <w:color w:val="000000" w:themeColor="text1"/>
                <w:sz w:val="16"/>
                <w:szCs w:val="16"/>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BASIC PATHOPHYSIOLOGY) Apply knowledge of pathophysiology to the determination of gestational age, characteristics of preterm, post-term, and low birth weight infants.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BASIC PATHOPHYSIOLOGY &amp; ANTE/INTRA/POSTPARTUM AND NEWBORN CARE) Compare neonates Apgar scores and results from reflex testing to normal neonate values.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DIAGNOSTIC TESTS) Compare common diagnostic tests used for newborns to normal values and reinforce teaching on the purpose of the tests.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LAB VALUES) Compare neonates’ lab values to normal lab values and notify primary care provider of abnormal test results.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5. (NCLEX-PN: ESTABLISHING PRIORITIES &amp; AGING PROCESS) </w:t>
            </w:r>
            <w:r w:rsidRPr="009E61FD">
              <w:rPr>
                <w:rFonts w:cs="Arial"/>
                <w:color w:val="000000" w:themeColor="text1"/>
                <w:sz w:val="16"/>
                <w:szCs w:val="16"/>
                <w:u w:color="FF0000"/>
              </w:rPr>
              <w:t xml:space="preserve">Choose priority actions </w:t>
            </w:r>
            <w:r w:rsidRPr="009E61FD">
              <w:rPr>
                <w:rFonts w:cs="Arial"/>
                <w:color w:val="000000" w:themeColor="text1"/>
                <w:sz w:val="16"/>
                <w:szCs w:val="16"/>
              </w:rPr>
              <w:t>within an established plan of care for neonatal period and apply nursing judgment to the special needs of the newborn –less than 1 month old.</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complications in the neonatal period.</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Reinforce education on nutritional needs of the newborn, explaining advantages of breast feeding and/or bottle feeding.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PHARM EXPECTED ACTIONS) Use resources to discover effects of medication used during the neonate period, and reinforce education to parent regarding medication effects.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Recognize pertinent data and patient response prior to and after (e.g., vital signs, lab results, allergies, etc.) routine medication administration during the neonatal period.</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11. (NCLEX-PN: DEVELOPMENTAL TRANSITIONS AND NEWBORN CARE) Recognize expected life transitions of the newborn and mother (e.g. attachment to newborn, parenting, etc.).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12.  Reinforce client teaching in infant care skills (example: feeding, bathing, and positioning).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i/>
                <w:color w:val="000000" w:themeColor="text1"/>
                <w:sz w:val="16"/>
                <w:szCs w:val="16"/>
              </w:rPr>
              <w:t xml:space="preserve">Professional Concept / </w:t>
            </w:r>
            <w:r w:rsidRPr="009E61FD">
              <w:rPr>
                <w:rFonts w:cs="Arial"/>
                <w:color w:val="000000" w:themeColor="text1"/>
                <w:sz w:val="16"/>
                <w:szCs w:val="16"/>
              </w:rPr>
              <w:t xml:space="preserve">PT. Relationship Centered Care /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LIFESPAN: Pediatric Nursing</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Children 1 month to 12 years, Children 13 to 18 years of age.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Immunization schedule.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Balanced diet to support growth and development.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u w:val="single"/>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AGING PROCESS) Apply nursing judgment to the care provided to the special needs of infants and children aged 1 month to 12 years, and ages 13 to 18.</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DEVELOPMENTAL STAGES AND TRANSITIONS) Compare patient development to norms and report patient deviations from expected growth and development.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DEVELOPMENTAL STAGES AND TRANSITIONS) Assist patient in selecting age-appropriate activities.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DEVELOPMENTAL STAGES AND TRANSITIONS) Modify approaches to care including verbal and nonverbal communication techniques in accordance with patient development stage.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Describe physical and psychosocial focused assessments for children of all age groups.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CULTURAL AWARENESS) Describe the role of the LPN in caring for children of different cultures and ethnicities.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Demonstrate techniques for safe administration of medications to children of all age groups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NON PHARM COMFORT &amp; PHARM) Discuss principles of pain management for children of all age groups.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POTENTIAL FOR COMPLICATIONS SURGERY) Apply knowledge of physiological, psychosocial, and developmental variations when planning care for children of all ages during the pre- and postoperative phases of the surgical experience.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r w:rsidRPr="009E61FD">
              <w:rPr>
                <w:rFonts w:cs="Arial"/>
                <w:b/>
                <w:i/>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i/>
                <w:color w:val="000000" w:themeColor="text1"/>
                <w:sz w:val="16"/>
                <w:szCs w:val="16"/>
              </w:rPr>
              <w:t>PROFESSIONAL CONCEPT</w:t>
            </w:r>
            <w:r w:rsidRPr="009E61FD">
              <w:rPr>
                <w:rFonts w:cs="Arial"/>
                <w:color w:val="000000" w:themeColor="text1"/>
                <w:sz w:val="16"/>
                <w:szCs w:val="16"/>
              </w:rPr>
              <w:t xml:space="preserve"> /</w:t>
            </w:r>
            <w:r w:rsidRPr="009E61FD">
              <w:rPr>
                <w:rFonts w:cs="Arial"/>
                <w:b/>
                <w:i/>
                <w:color w:val="000000" w:themeColor="text1"/>
                <w:sz w:val="16"/>
                <w:szCs w:val="16"/>
              </w:rPr>
              <w:t>SAFETY</w:t>
            </w:r>
            <w:r w:rsidRPr="009E61FD">
              <w:rPr>
                <w:rFonts w:cs="Arial"/>
                <w:color w:val="000000" w:themeColor="text1"/>
                <w:sz w:val="16"/>
                <w:szCs w:val="16"/>
              </w:rPr>
              <w:t xml:space="preserve">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Pediatric Emergencies/Accidental Injuries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Child and Sexual Abuse and Neglect, Drowning, Poisoning, Burns, Choking and Suffocation, Electrical Shock.</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MEDICATIONS: Charcoal, Ipecac.</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Balanced diet to support growth and development.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u w:val="single"/>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ABUSE/NEGLECT) Recognize risk factors and injuries consistent with child and sexual abuse and neglect.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LEGAL RESPONSIBILITIES) Identify appropriate persons/agencies to whom suspected abuse and neglect should be reported.</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ACCIDENT/ERROR/INJURY PREVENTION) Describe the role of the LPN in providing care for a child who has sustained an accident (i.e. Drowning, Poisoning, Burns, Choking and Suffocation, or Electrical Shock).</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ACCIDENT/ERROR/INJURY PREVENTION) Provide information to a primary care provider regarding safety needs of a child who has sustained an accident.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BASIC PATHOPHYSIOLOGY) Apply knowledge from pathophysiology, the clinical manifestations, emergency management and nursing interventions under the direction of a health care provider  to a child c involved in an accident.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i/>
                <w:color w:val="000000" w:themeColor="text1"/>
                <w:sz w:val="16"/>
                <w:szCs w:val="16"/>
              </w:rPr>
              <w:t>HEALTH AND ILLNESS CONCEPT</w:t>
            </w:r>
            <w:r w:rsidRPr="009E61FD">
              <w:rPr>
                <w:rFonts w:cs="Arial"/>
                <w:color w:val="000000" w:themeColor="text1"/>
                <w:sz w:val="16"/>
                <w:szCs w:val="16"/>
              </w:rPr>
              <w:t>/ FLUID AND ELECTROLYTES: Pediatrics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Alterations in fluid volume (dehydration, extra cellular volume excess).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Electrolyte replacement, possible diuretics for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Fluid replacement, electrolyte solutions.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physiological changes that occur with dehydration and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Apply pathophysiology and evidence based care in monitoring pediatric patients with alterations in dehydration and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3. (NCLEX-PN: LABORATORY VALUES) Recognize alterations in the laboratory values of electrolytes, significant weight change parameters, physiologic manifestations, and changes in child’s behavior that indicate dehydration or over-hydration and compare to normal values.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dehydration or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patients with dehydration or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unexpected response to tests, treatments, or procedures in pediatric patients with dehydration and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Apply knowledge of cultural considerations when reinforcing nutritional teaching for pediatric patients with dehydration and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SAFE USE EQUIPMENT) Demonstrate safe use of equipment for pediatric patients with dehydration or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DOSAGE CALCULATIONS) Compare and contrast the amount of body surface of newborns, infants, and children and the relationship to dehydration or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Use resources to predict pediatric patients expected response to medication, and reinforce education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11. (NCLEX-PN: PHARM EXPECTED ACTIONS) Recognize pertinent data and patient response prior to and after (e.g., vital signs, lab results, allergies, etc.) routine and PRN medication administration for pediatric patient with dehydration or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12. (NCLEX-PN: HEALTH PROMOTION &amp; CULTURAL AWARENESS) </w:t>
            </w:r>
            <w:r w:rsidRPr="009E61FD">
              <w:rPr>
                <w:rFonts w:cs="Arial"/>
                <w:color w:val="000000" w:themeColor="text1"/>
                <w:sz w:val="16"/>
                <w:szCs w:val="16"/>
              </w:rPr>
              <w:br/>
              <w:t>Explain the importance of reinforcing teaching recognizing cultural differences for pediatric patients with dehydration or over-hydration.</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r w:rsidRPr="009E61FD">
              <w:rPr>
                <w:rFonts w:cs="Arial"/>
                <w:b/>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GAS EXCHANGE: Pediatrics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Infectious and inflammatory disorders (upper respiratory infections, URI, Sudden Respiratory Distress Syndrome/ (RSV), croup. cystic fibrosis); Sudden Infant Death Syndrome (SIDS).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Antihistamines, decongestants, expectorants and mucolytics, antitussives, intranasal corticosteroids and mast cell stabilizers, antivirals, beta agonists, methylxanthines, leukotriene modifiers, pancreatic enzyme replacements.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High protein, high calorie diets; CF: water miscible fat soluble vitamins.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physiological changes that occur for pediatric patients with alterations in gas exchange.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Apply pathophysiology and evidence based care in monitoring pediatric patients with alterations in gas exchange.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LABORATORY VALUES) Compare patient lab values to normal lab values and notify primary care provider of abnormal test results in pediatric patients with alterations in gas exchange.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alterations in gas exchange.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 with alterations in gas exchange.</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NUTRITION) Apply knowledge of cultural considerations for patients when reinforcing nutritional teaching for pediatric patients with alterations in gas exchange.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SAFE USE EQUIPMENT) Demonstrate safe use of equipment for pediatric patients with alterations in gas exchange.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DOSAGE CALCULATIONS) Use nursing judgment when performing calculations needed for medication administration for pediatric patients with alterations in gas exchange.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PHARM EXPECTED ACTIONS) Use resources to predict pediatric patients expected response to medication, and reinforce education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Recognize pertinent data and patient response prior to and after (e.g., vital signs, lab results, allergies, etc.) routine and PRN medication administration for pediatric patients with alterations in gas exchange.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11. (NCLEX-PN: HEALTH PROMOTION &amp; LIFESTYLE CHOICES) Explain the importance of reinforcing teaching recognizing cultural differences for pediatric patients with alterations in gas exchange.</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r w:rsidRPr="009E61FD">
              <w:rPr>
                <w:rFonts w:cs="Arial"/>
                <w:b/>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PERFUSION/CLOTTING: Pediatrics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Ischemic disorders: (cardiac defects); Hematologic disorders (sickle cell anemia, hemophilia).</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Cardiac glycosides, RAAS inhibitors, ACE inhibitors, Diuretics, Potassium Supplements.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Iron supplements and iron rich foods, Caffeine restricted diet, Vitamin C, E, folate, and zinc supplements.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 (NCLEX-PN: PATHOPHYSIOLOGY) Apply knowledge of pathophysiology to the physiological changes that occur for pediatric patients with alterations in perfusion and/or clotting.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Apply pathophysiology and evidence based care in monitoring pediatric patients with alterations in perfusion and/or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 VALUES) Compare patient lab values to normal lab values and notify primary care provider of abnormal test results in pediatric patients with alterations in perfusion and/or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alterations in perfusion and/or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 with alterations in perfusion and/or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unexpected response to tests, treatments, or procedures in pediatric patients with an alteration in perfusion and/or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7. (NCLEX-PN: NUTRITION) Apply knowledge of cultural considerations for patients when reinforcing nutritional teaching for pediatric patients with alterations in perfusion and/or clotting.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SAFE USE EQUIPMENT) Demonstrate safe use of equipment for pediatric patients with alterations in perfusion and/or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DOSAGE CALCULATIONS) Use nursing judgment when performing calculations needed for medication administration for pediatric patients with alterations in perfusion and/or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Use resources to predict pediatric patients expected response to medication, and reinforce education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11. (NCLEX-PN: PHARM EXPECTED ACTIONS) Recognize pertinent data and patient response prior to and after (e.g., vital signs, lab results, allergies, etc.) routine and PRN medication administration for pediatric patient with alterations in perfusion and/or clotting.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12. (NCLEX-PN: HEALTH PROMOTION &amp; CULTURAL AWARENESS) Explain the importance of reinforcing teaching recognizing cultural differences for pediatric patients with alterations in perfusion and/or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  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METABOLISM/GLUCOSE REGULATION: Pediatrics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Metabolism disorders (Obesity/anorexia nervosa, bulimia nervosa); inborn errors of metabolism (PKU).</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Insulins, Glucagon, Thyroid replacement.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Diabetics diet, Low phenylalanine diet.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physiological changes that occur for pediatric patients with alterations in glucose regulation and metabolism.</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Apply pathophysiology and evidence based care in monitoring pediatric patients with alterations in glucose regulation and metabolism.</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 VALUES) Compare patient lab values to normal lab values and notify primary care provider of abnormal test results in pediatric patients with alterations in glucose regulation and metabolism.</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alterations in glucose regulation and metabolism.</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 with alterations in glucose regulation and metabolism.</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unexpected response to tests, treatments, or procedures in pediatric patients with an alteration in glucose regulation and metabolism.</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Apply knowledge of cultural considerations for patients when reinforcing nutritional teaching for pediatric patients with alterations in glucose regulation and metabolism.</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SAFE USE EQUIPMENT) Demonstrate safe use of equipment for pediatric patients with alterations in perfusion and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DOSAGE CALCULATIONS) Use nursing judgment when performing calculations needed for medication administration for pediatric patients with alterations in perfusion and clotting.</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Use resources to predict pediatric patients expected response to medication, and reinforce education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11. (NCLEX-PN: PHARM EXPECTED ACTIONS) Recognize pertinent data and patient response prior to and after (e.g., vital signs, lab results, allergies) routine and PRN medication administration for pediatric patient with alterations in glucose regulation and metabolism.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12. (NCLEX-PN: HEALTH PROMOTION &amp; CULTURAL AWARENESS) Explain the importance of reinforcing teaching recognizing cultural differences for pediatric patients with alterations in glucose regulation and metabolism.</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r w:rsidRPr="009E61FD">
              <w:rPr>
                <w:rFonts w:cs="Arial"/>
                <w:b/>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INTRACRANIAL REGULATION/SENSORY PERCEPTION: Pediatrics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Infectious and inflammatory disorders (meningitis, Reye syndrome); Electrical conduction disorders (seizure disorders, cerebral palsy); Congenital disorders (Down’s syndrome); Vision and hearing related disorders (conjunctivitis, otitis media).</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Anticonvulsants, corticosteroids, osmotic diuretics, skeletal muscle relaxants, antibiotics, acetaminophen.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High calorie with no empty calories diet, dysphagia diets (pureed, ground, soft, modified general diets).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physiological changes that occur for pediatric patients with alterations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Apply pathophysiology and evidence based care in monitoring pediatric patients with alterations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 VALUES) Compare patient lab values to normal lab values and notify primary care provider of abnormal test results in pediatric patients with alterations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alterations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 with alterations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unexpected response to tests, treatments, or procedures in pediatric patients with an alteration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Apply knowledge of cultural considerations for patients when reinforcing nutritional teaching for pediatric patients with alterations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SAFE USE EQUIPMENT) Demonstrate safe use of equipment for pediatric patients with alterations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DOSAGE CALCULATIONS) Use nursing judgment when performing calculations needed for medication administration for pediatric patients with alterations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Use resources to predict pediatric patients expected response to medication, and reinforce education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11. (NCLEX-PN: PHARM EXPECTED ACTIONS) Recognize pertinent data and patient response prior to and after (e.g., vital signs, lab results, allergies, etc.) routine and PRN medication administration for pediatric patient with alterations in intracranial regulation and sensation.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12. (NCLEX-PN: HEALTH PROMOTION &amp; CULTURAL AWARENESS) Explain the importance of reinforcing teaching recognizing cultural differences for pediatric patients with alterations in intracranial regulation and sensation.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r w:rsidRPr="009E61FD">
              <w:rPr>
                <w:rFonts w:cs="Arial"/>
                <w:b/>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IMMUNITY / INFLAMMATION / INFECTION: Pediatrics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Infectious and inflammatory disorders (juvenile rheumatoid arthritis). Communicable Diseases (Influenza, viruses, whooping cough).</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NSAIDS, MDARDs-I, II, III, IV, Antimetabolites, Corticosteroids, Antiretroviral drugs, Vaccines, Antibiotics.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Balanced diet to support growth and development.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BASIC PATHOPHYSIOLOGY) Compare patient clinical data to baseline information for children with alterations in immunity, inflammation, and infection and to common communicable diseases of childhood.</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&amp; DEVELOPMENTAL) Apply knowledge of pathophysiology and developmental variations to evidence based care for pediatric patients with alterations in immunity, inflammation, and infection and/or communicable diseases.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 VALUES) Compare patient lab values to normal lab values and notify primary care provider of abnormal test results in pediatric patients with alterations in immunity, inflammation, and infection.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alterations in immunity, inflammation, and infection.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 with alterations in immunity, inflammation, and infection and/or with communicable diseases.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unexpected response to tests, treatments, or procedures in pediatric patients with an alteration in immunity, inflammation, and infection and/or communicable disease.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Apply knowledge of cultural considerations for patients when reinforcing nutritional teaching for pediatric patients with alterations in immunity, inflammation, and infection and/or communicable disease.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SAFE USE EQUIPMENT/STANDARD PRECAUTIONS) Review measures that can be taken to prevent transmission of communicable diseases.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DOSAGE CALCULATIONS) Use nursing judgment when performing calculations needed for medication administration for pediatric patients with alterations in immunity, inflammation, and infection or with communicable diseases.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&amp; HEALTH PROMOTION) Use resources to predict pediatric patients expected response to medication and immunizations and reinforce education regarding medication effects and CDC schedule for immunizations.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11. (NCLEX-PN: PHARM EXPECTED ACTIONS) Recognize pertinent data and patient response prior to and after (e.g., vital signs, lab results, allergies, etc.) routine and PRN medication administration for pediatric patient with alterations in immunity, inflammation, and infection and communicable diseases.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12. (NCLEX-PN: HEALTH PROMOTION &amp; CULTURAL AWARENESS) Explain the importance of reinforcing teaching recognizing cultural differences for pediatric patients with alterations in immunity, inflammation, and infection and communicable diseases.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13. (NCLEX-PN: HIGH RISK BEHAVIORS) Assist teenagers in identifying high risk behaviors and reinforce teaching related to high risk behaviors (e.g. unprotected sexual relations, needle sharing, etc.).</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14. (NCLEX-PN: STANDARD PRECAUTIONS/LEGAL RESPONSIBILITIES) Identify communicable disease and modes of transmission (e.g. airborne, droplet, contact) and follow regulation/policy for reporting communicable diseases.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r w:rsidRPr="009E61FD">
              <w:rPr>
                <w:rFonts w:cs="Arial"/>
                <w:b/>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TISSUE INTEGRITY: Pediatrics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Infectious and inflammatory disorders (dermatitis, impetigo, pediculosis).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NCLEX-PN: REQUIREMENTS: Identify laboratory values: BUN, cholesterol (total), glucose, hematocrit, hemoglobin, glycosylated hemoglobin (HgbA1C), platelets, potassium, sodium, WBC, creatinine, PT, PTT &amp; APTT, INR.</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Topical corticosteroids, antihistamines.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Balanced Nutrition.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physiological changes that occur for pediatric patients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&amp; DEVELOPMENTAL) Apply knowledge of pathophysiology and developmental variations to evidence based care for pediatric patients with alterations in pediatric patients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 VALUES) Compare patient lab values to normal lab values and notify primary care provider of abnormal test results in pediatric patients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unexpected response to tests, treatments, or procedures in pediatric patients with an alteration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Apply knowledge of cultural considerations for patients when reinforcing nutritional teaching for pediatric patients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SAFE USE EQUIPMENT) Demonstrate safe use of equipment for pediatric patients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DOSAGE CALCULATIONS) Use nursing judgment when performing calculations needed for medication administration for pediatric patients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Use resources to predict pediatric patients expected response to medication, and reinforce education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11. (NCLEX-PN: PHARM EXPECTED ACTIONS) Recognize pertinent data and patient response prior to and after (e.g., vital signs, lab results, allergies, etc.) routine and PRN medication administration for pediatric patient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12. (NCLEX-PN: HEALTH PROMOTION &amp; CULTURAL AWARENESS) Explain the importance of reinforcing teaching recognizing cultural differences for pediatric patients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r w:rsidRPr="009E61FD">
              <w:rPr>
                <w:rFonts w:cs="Arial"/>
                <w:b/>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MOBILITY: Pediatrics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 </w:t>
            </w:r>
            <w:r w:rsidRPr="009E61FD">
              <w:rPr>
                <w:rFonts w:cs="Arial"/>
                <w:color w:val="000000" w:themeColor="text1"/>
                <w:sz w:val="16"/>
                <w:szCs w:val="16"/>
              </w:rPr>
              <w:t>Trauma related disorders (simple fractures and casting); Degenerative muscular disorders (muscular dystrophy); Spinal misalignment disorders (scoliosis).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Penicillins, cephalosporins, flouroquinolones, monobactams, antineoplastics.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physiological changes that occur for pediatric patients with alterations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&amp; DEVELOPMENTAL) Apply knowledge of pathophysiology and developmental variations to evidence based care for pediatric patients with alterations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 VALUES) Compare patient lab values to normal lab values and notify primary care provider of abnormal test results in pediatric patients with alterations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alterations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 with alterations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unexpected response to tests, treatments, or procedures in pediatric patients with an alteration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Apply knowledge of cultural considerations for patients when reinforcing nutritional teaching for pediatric patients with alterations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SAFE USE EQUIPMENT) Demonstrate safe use of equipment for pediatric patients with alterations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DOSAGE CALCULATIONS) Use nursing judgment when performing calculations needed for medication administration for pediatric patients with alterations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Use resources to predict pediatric patients expected response to medication, and reinforce education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11. (NCLEX-PN: PHARM EXPECTED ACTIONS) Recognize pertinent data and patient response prior to and after (e.g., vital signs, lab results, allergies, etc.) routine and PRN medication administration for pediatric patient with alterations in mobility.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12. (NCLEX-PN: HEALTH PROMOTION &amp; CULTURAL AWARENESS) Explain the importance of reinforcing teaching recognizing cultural differences for pediatric patients with alterations in mobility.</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DIGESTION/ABSORPTION: Pediatrics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Congenital disorders (cleft lip, cleft palate, pyloric stenosis); Infectious and inflammatory disorders (thrush, gastroenteritis – pediatric considerations, celiac disease, intestinal parasites); Structural disorders (intussusceptions, hernias)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Antifungals, Anthelmintics, Probiotics.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Needs for the infant with cleft lip, gluten free diet, fluid replacement, and electrolyte solutions.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physiological changes that occur for pediatric patients with alterations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&amp; DEVELOPMENTAL) Apply knowledge of pathophysiology and developmental variations to evidence based care for pediatric patients with alterations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 VALUES) Compare patient lab values to normal lab values and notify primary care provider of abnormal test results in pediatric patients with alterations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alterations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 with alterations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unexpected response to tests, treatments, or procedures in pediatric patients with an alteration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Apply knowledge of cultural considerations for patients when reinforcing nutritional teaching for pediatric patients with alterations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SAFE USE EQUIPMENT) Demonstrate safe use of equipment for pediatric patients with alterations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DOSAGE CALCULATIONS) Use nursing judgment when performing calculations needed for medication administration for pediatric patients with alterations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Use resources to predict pediatric patients expected response to medication, and reinforce education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11. (NCLEX-PN: PHARM EXPECTED ACTIONS) Recognize pertinent data and patient response prior to and after (e.g., vital signs, lab results, allergies, etc.) routine and PRN medication administration for pediatric patient with alterations in digestion and absorption.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12. (NCLEX-PN: HEALTH PROMOTION &amp; CULTURAL AWARENESS) Explain the importance of reinforcing teaching recognizing cultural differences for pediatric patients with alterations in digestion and absorption.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r w:rsidRPr="009E61FD">
              <w:rPr>
                <w:rFonts w:cs="Arial"/>
                <w:b/>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ELIMINATION: Pediatrics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Congenital disorders (hypo/hyperspadias) Infectious and inflammatory disorders (acute glomerulonephritis).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Antibiotics, Corticosteroids, Diuretics, Antineoplastics.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(NCLEX-PN: PATHOPHYSIOLOGY) Apply knowledge of pathophysiology to the physiological changes that occur for pediatric patients with alterations in elimination.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(NCLEX-PN: PATHOPHYSIOLOGY &amp; DEVELOPMENTAL) Apply knowledge of pathophysiology and developmental variations to evidence based care for pediatric patients with alterations in elimination.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(NCLEX-PN: LAB VALUES) Compare patient lab values to normal lab values and notify primary care provider of abnormal test results in pediatric patients with alterations in elimination.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(NCLEX-PN: DIAGNOSTIC TESTS) Recognize and compare differences in vital signs to baseline vital signs in a pediatric patient with alterations in elimination.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5. (NCLEX-PN: ESTABLISHING PRIORITIES) Identify priority actions within an established plan of care for pediatric patient with alterations in elimination.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6. (NCLEX-PN: UNEXPECTED RESPONSE and P0TENTIAL/COMPLICATIONS) Intervene within an established plan of care, report and document findings for unexpected response to tests, treatments, or procedures in pediatric patients with an alteration in elimination.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7. (NCLEX-PN: NUTRITION) Apply knowledge of cultural considerations for patients when reinforcing nutritional teaching for pediatric patients with alterations in elimination.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8. (NCLEX-PN: SAFE USE EQUIPMENT) Demonstrate safe use of equipment for pediatric patients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9. (NCLEX-PN: DOSAGE CALCULATIONS) Use nursing judgment when performing calculations needed for medication administration for pediatric patients with alterations in tissue integrity.</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10. (NCLEX-PN: PHARM EXPECTED ACTIONS) Use resources to predict pediatric patients expected response to medication, and reinforce education regarding medication effects.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11. (NCLEX-PN: PHARM EXPECTED ACTIONS) Recognize pertinent data and patient response prior to and after (e.g., vital signs, lab results, allergies, etc.) routine and PRN medication administration for pediatric patient with alterations in elimination.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 xml:space="preserve">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12. (NCLEX-PN: HEALTH PROMOTION &amp; CULTURAL AWARENESS) Explain the importance of reinforcing teaching recognizing cultural differences for pediatric patients with alterations in elimination.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rPr>
              <w:t xml:space="preserve">HEALTH AND ILLNESS CONCEPT </w:t>
            </w:r>
            <w:r w:rsidRPr="009E61FD">
              <w:rPr>
                <w:rFonts w:cs="Arial"/>
                <w:color w:val="000000" w:themeColor="text1"/>
                <w:sz w:val="16"/>
                <w:szCs w:val="16"/>
              </w:rPr>
              <w:t xml:space="preserve">/ PSYCHOSOCIAL INTEGRITY: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t xml:space="preserve">                Psychiatric Disorders of Children and Adolescents</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EXEMPLARS: </w:t>
            </w:r>
            <w:r w:rsidRPr="009E61FD">
              <w:rPr>
                <w:rFonts w:cs="Arial"/>
                <w:color w:val="000000" w:themeColor="text1"/>
                <w:sz w:val="16"/>
                <w:szCs w:val="16"/>
              </w:rPr>
              <w:t>Psychiatric disorders of children (Autism, ADHD).</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LAB VALUES: </w:t>
            </w:r>
            <w:r w:rsidRPr="009E61FD">
              <w:rPr>
                <w:rFonts w:cs="Arial"/>
                <w:color w:val="000000" w:themeColor="text1"/>
                <w:sz w:val="16"/>
                <w:szCs w:val="16"/>
              </w:rPr>
              <w:t>Listed in NCLEX-PN: PN: Identify laboratory values: BUN, cholesterol (total), glucose, hematocrit, hemoglobin, glycosylated hemoglobin (HgbA1C), platelets, K+, Na+, ABG’s, WBC, creatinine, PT, PTT &amp; APTT, INR. (Other labs: BMP, GFR, urinalysis).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MEDICATIONS: </w:t>
            </w:r>
            <w:r w:rsidRPr="009E61FD">
              <w:rPr>
                <w:rFonts w:cs="Arial"/>
                <w:color w:val="000000" w:themeColor="text1"/>
                <w:sz w:val="16"/>
                <w:szCs w:val="16"/>
              </w:rPr>
              <w:t>Meds to treat ADHD, Ritalin.</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b/>
                <w:i/>
                <w:color w:val="000000" w:themeColor="text1"/>
                <w:sz w:val="16"/>
                <w:szCs w:val="16"/>
              </w:rPr>
              <w:t xml:space="preserve">NUTRITION: </w:t>
            </w:r>
            <w:r w:rsidRPr="009E61FD">
              <w:rPr>
                <w:rFonts w:cs="Arial"/>
                <w:color w:val="000000" w:themeColor="text1"/>
                <w:sz w:val="16"/>
                <w:szCs w:val="16"/>
              </w:rPr>
              <w:t>Balanced diet to support growth and development.</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b/>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1. Identify factors that contribute to child and adolescent psychiatric disorders.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2. Describe treatment modalities for selected disorders of childhood and adolescence.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3. Describe the LPN’s role in administering medications used to treat psychiatric disorders in children and adolescence.</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r w:rsidRPr="009E61FD">
              <w:rPr>
                <w:rFonts w:cs="Arial"/>
                <w:color w:val="000000" w:themeColor="text1"/>
                <w:sz w:val="16"/>
                <w:szCs w:val="16"/>
              </w:rPr>
              <w:t>4. Describe clinical manifestations and intervention strategies for common psychiatric disorders of children and adolescents.</w:t>
            </w:r>
          </w:p>
          <w:p w:rsidR="009E61FD" w:rsidRPr="009E61FD" w:rsidRDefault="009E61FD" w:rsidP="009E61FD">
            <w:pPr>
              <w:keepLines/>
              <w:widowControl w:val="0"/>
              <w:autoSpaceDE w:val="0"/>
              <w:autoSpaceDN w:val="0"/>
              <w:adjustRightInd w:val="0"/>
              <w:spacing w:before="100" w:beforeAutospacing="1"/>
              <w:ind w:left="720"/>
              <w:contextualSpacing/>
              <w:rPr>
                <w:rFonts w:cs="Arial"/>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Reading Assignments: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Learning Activities: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Measurements: </w:t>
            </w:r>
          </w:p>
          <w:p w:rsidR="009E61FD" w:rsidRPr="009E61FD" w:rsidRDefault="009E61FD" w:rsidP="009E61FD">
            <w:pPr>
              <w:keepLines/>
              <w:widowControl w:val="0"/>
              <w:autoSpaceDE w:val="0"/>
              <w:autoSpaceDN w:val="0"/>
              <w:adjustRightInd w:val="0"/>
              <w:spacing w:before="100" w:beforeAutospacing="1"/>
              <w:ind w:left="720"/>
              <w:contextualSpacing/>
              <w:rPr>
                <w:rFonts w:cs="Arial"/>
                <w:b/>
                <w:color w:val="000000" w:themeColor="text1"/>
                <w:sz w:val="16"/>
                <w:szCs w:val="16"/>
              </w:rPr>
            </w:pPr>
            <w:r w:rsidRPr="009E61FD">
              <w:rPr>
                <w:rFonts w:cs="Arial"/>
                <w:b/>
                <w:color w:val="000000" w:themeColor="text1"/>
                <w:sz w:val="16"/>
                <w:szCs w:val="16"/>
              </w:rPr>
              <w:t xml:space="preserve">________________________________________________________________________________________________________ </w:t>
            </w:r>
          </w:p>
          <w:p w:rsidR="009E61FD" w:rsidRPr="009E61FD" w:rsidRDefault="009E61FD" w:rsidP="009E61FD">
            <w:pPr>
              <w:keepLines/>
              <w:widowControl w:val="0"/>
              <w:autoSpaceDE w:val="0"/>
              <w:autoSpaceDN w:val="0"/>
              <w:adjustRightInd w:val="0"/>
              <w:spacing w:before="100" w:beforeAutospacing="1"/>
              <w:contextualSpacing/>
              <w:rPr>
                <w:rFonts w:cs="Arial"/>
                <w:color w:val="000000" w:themeColor="text1"/>
                <w:sz w:val="16"/>
                <w:szCs w:val="16"/>
              </w:rPr>
            </w:pPr>
            <w:r w:rsidRPr="009E61FD">
              <w:rPr>
                <w:rFonts w:cs="Arial"/>
                <w:color w:val="000000" w:themeColor="text1"/>
                <w:sz w:val="16"/>
                <w:szCs w:val="16"/>
              </w:rPr>
              <w:br w:type="page"/>
            </w: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r w:rsidRPr="009E61FD">
              <w:rPr>
                <w:rFonts w:cs="Arial"/>
                <w:b/>
                <w:i/>
                <w:color w:val="000000" w:themeColor="text1"/>
                <w:sz w:val="16"/>
                <w:szCs w:val="16"/>
              </w:rPr>
              <w:t>NURSING SKILLS: ANTE/INTRA/POSTPARTUM</w:t>
            </w: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u w:val="single"/>
              </w:rPr>
            </w:pPr>
            <w:r w:rsidRPr="009E61FD">
              <w:rPr>
                <w:rFonts w:cs="Arial"/>
                <w:b/>
                <w:i/>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rPr>
            </w:pPr>
            <w:r w:rsidRPr="009E61FD">
              <w:rPr>
                <w:rFonts w:cs="Arial"/>
                <w:b/>
                <w:i/>
                <w:color w:val="000000" w:themeColor="text1"/>
                <w:sz w:val="16"/>
                <w:szCs w:val="16"/>
              </w:rPr>
              <w:t>1. Review principles related to the selected skills.</w:t>
            </w:r>
            <w:r w:rsidRPr="009E61FD">
              <w:rPr>
                <w:rFonts w:cs="Arial"/>
                <w:b/>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rPr>
            </w:pPr>
            <w:r w:rsidRPr="009E61FD">
              <w:rPr>
                <w:rFonts w:cs="Arial"/>
                <w:b/>
                <w:i/>
                <w:color w:val="000000" w:themeColor="text1"/>
                <w:sz w:val="16"/>
                <w:szCs w:val="16"/>
              </w:rPr>
              <w:t>2. Practice patient care skills using proper techniques while ensuring patient safety.</w:t>
            </w:r>
            <w:r w:rsidRPr="009E61FD">
              <w:rPr>
                <w:rFonts w:cs="Arial"/>
                <w:b/>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rPr>
            </w:pPr>
            <w:r w:rsidRPr="009E61FD">
              <w:rPr>
                <w:rFonts w:cs="Arial"/>
                <w:b/>
                <w:i/>
                <w:color w:val="000000" w:themeColor="text1"/>
                <w:sz w:val="16"/>
                <w:szCs w:val="16"/>
              </w:rPr>
              <w:t>3. Integrate the following skills into theory and lab.</w:t>
            </w: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A. LAB/THEORY: (NCLEX-PN: ANTE/INTRA/POSTPARTUM) Assist in performing patient non-stress test for pregnancy.</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B. LAB/THEORY: (NCLEX-PN: ANTE/INTRA/POSTPARTUM) Assist with fetal heart monitoring for the antepartum patient.</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C. LAB/THEORY: (NCLEX-PN: ANTE/INTRA/POSTPARTUM) Assist with monitoring a patient in labor.</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D. LAB/THEORY: (NCLEX-PN: ANTE/INTRA/POSTPARTUM) Perform care of postpartum patient (e.g., perineal care, assistance with infant feeding, etc.).</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E. LAB/THEORY: (NCLEX-PN: ANTE/INTRA/POSTPARTUM) Reinforce patient teaching on infant care skills (e.g. feeding, bathing, positioning, umbilical cord and circumcision care, etc.).</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F. LAB/THEORY: (NCLEX-PN: ANTE/INTRA/POSTPARTUM) Monitor recovery of stable postpartum patient.</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G. LAB/THEORY: Assist with data collection for maternal and newborn focused assessment.</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H. LAB/THEORY: Reinforce discharge teaching.</w:t>
            </w: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r w:rsidRPr="009E61FD">
              <w:rPr>
                <w:rFonts w:cs="Arial"/>
                <w:b/>
                <w:i/>
                <w:color w:val="000000" w:themeColor="text1"/>
                <w:sz w:val="16"/>
                <w:szCs w:val="16"/>
              </w:rPr>
              <w:t>NURSING SKILLS: PEDIATRICS</w:t>
            </w:r>
          </w:p>
          <w:p w:rsidR="009E61FD" w:rsidRPr="009E61FD" w:rsidRDefault="009E61FD" w:rsidP="009E61FD">
            <w:pPr>
              <w:keepLines/>
              <w:widowControl w:val="0"/>
              <w:autoSpaceDE w:val="0"/>
              <w:autoSpaceDN w:val="0"/>
              <w:adjustRightInd w:val="0"/>
              <w:spacing w:before="100" w:beforeAutospacing="1"/>
              <w:contextualSpacing/>
              <w:rPr>
                <w:rFonts w:cs="Arial"/>
                <w:b/>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u w:val="single"/>
              </w:rPr>
            </w:pPr>
            <w:r w:rsidRPr="009E61FD">
              <w:rPr>
                <w:rFonts w:cs="Arial"/>
                <w:b/>
                <w:i/>
                <w:color w:val="000000" w:themeColor="text1"/>
                <w:sz w:val="16"/>
                <w:szCs w:val="16"/>
                <w:u w:val="single"/>
              </w:rPr>
              <w:t xml:space="preserve">Unit Objectives: </w:t>
            </w: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rPr>
            </w:pPr>
            <w:r w:rsidRPr="009E61FD">
              <w:rPr>
                <w:rFonts w:cs="Arial"/>
                <w:b/>
                <w:i/>
                <w:color w:val="000000" w:themeColor="text1"/>
                <w:sz w:val="16"/>
                <w:szCs w:val="16"/>
              </w:rPr>
              <w:t>1. Review principles related to the selected skills.</w:t>
            </w:r>
            <w:r w:rsidRPr="009E61FD">
              <w:rPr>
                <w:rFonts w:cs="Arial"/>
                <w:b/>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rPr>
            </w:pPr>
            <w:r w:rsidRPr="009E61FD">
              <w:rPr>
                <w:rFonts w:cs="Arial"/>
                <w:b/>
                <w:i/>
                <w:color w:val="000000" w:themeColor="text1"/>
                <w:sz w:val="16"/>
                <w:szCs w:val="16"/>
              </w:rPr>
              <w:t>2. Practice patient care skills using proper techniques while ensuring patient safety.</w:t>
            </w:r>
            <w:r w:rsidRPr="009E61FD">
              <w:rPr>
                <w:rFonts w:cs="Arial"/>
                <w:b/>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720"/>
              <w:contextualSpacing/>
              <w:rPr>
                <w:rFonts w:cs="Arial"/>
                <w:b/>
                <w:i/>
                <w:color w:val="000000" w:themeColor="text1"/>
                <w:sz w:val="16"/>
                <w:szCs w:val="16"/>
              </w:rPr>
            </w:pPr>
            <w:r w:rsidRPr="009E61FD">
              <w:rPr>
                <w:rFonts w:cs="Arial"/>
                <w:b/>
                <w:i/>
                <w:color w:val="000000" w:themeColor="text1"/>
                <w:sz w:val="16"/>
                <w:szCs w:val="16"/>
              </w:rPr>
              <w:t>3. Integrate the following skills into theory and lab.</w:t>
            </w:r>
          </w:p>
          <w:p w:rsidR="009E61FD" w:rsidRPr="009E61FD" w:rsidRDefault="009E61FD" w:rsidP="009E61FD">
            <w:pPr>
              <w:keepLines/>
              <w:widowControl w:val="0"/>
              <w:autoSpaceDE w:val="0"/>
              <w:autoSpaceDN w:val="0"/>
              <w:adjustRightInd w:val="0"/>
              <w:spacing w:before="100" w:beforeAutospacing="1"/>
              <w:ind w:left="1440"/>
              <w:contextualSpacing/>
              <w:rPr>
                <w:rFonts w:cs="Arial"/>
                <w:b/>
                <w:i/>
                <w:color w:val="000000" w:themeColor="text1"/>
                <w:sz w:val="16"/>
                <w:szCs w:val="16"/>
                <w:u w:val="single"/>
              </w:rPr>
            </w:pP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A. LAB/THEORY: Complete a pediatric focused assessment.</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B. LAB/THEORY: Select toys/activities appropriate for developmental stage.</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C. LAB/THEORY: Select appropriate temperature measurement options.</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D. LAB/THEORY: (NCLEX-PN: RESTRAINTS AND SAFETY DEVICES). Demonstrate appropriate application of restraints/safety devises for children during hospitalization and document child’s response.</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E. LAB/THEORY: Demonstrate proper medication administration skills for newborns and pediatric patients.</w:t>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F. LAB/THEORY: Demonstrate appropriate transportation of infants and children.</w:t>
            </w:r>
            <w:r w:rsidRPr="009E61FD">
              <w:rPr>
                <w:rFonts w:cs="Arial"/>
                <w:i/>
                <w:color w:val="000000" w:themeColor="text1"/>
                <w:sz w:val="16"/>
                <w:szCs w:val="16"/>
              </w:rPr>
              <w:br/>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r w:rsidRPr="009E61FD">
              <w:rPr>
                <w:rFonts w:cs="Arial"/>
                <w:i/>
                <w:color w:val="000000" w:themeColor="text1"/>
                <w:sz w:val="16"/>
                <w:szCs w:val="16"/>
              </w:rPr>
              <w:t>G. LAB/THEORY: Demonstrate pediatric specimen collection.</w:t>
            </w: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p>
          <w:p w:rsidR="009E61FD" w:rsidRPr="009E61FD" w:rsidRDefault="009E61FD" w:rsidP="009E61FD">
            <w:pPr>
              <w:keepLines/>
              <w:widowControl w:val="0"/>
              <w:autoSpaceDE w:val="0"/>
              <w:autoSpaceDN w:val="0"/>
              <w:adjustRightInd w:val="0"/>
              <w:spacing w:before="100" w:beforeAutospacing="1"/>
              <w:ind w:left="1440"/>
              <w:contextualSpacing/>
              <w:rPr>
                <w:rFonts w:cs="Arial"/>
                <w:i/>
                <w:color w:val="000000" w:themeColor="text1"/>
                <w:sz w:val="16"/>
                <w:szCs w:val="16"/>
              </w:rPr>
            </w:pP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961"/>
              <w:gridCol w:w="2002"/>
              <w:gridCol w:w="893"/>
              <w:gridCol w:w="164"/>
              <w:gridCol w:w="784"/>
              <w:gridCol w:w="1094"/>
              <w:gridCol w:w="1389"/>
            </w:tblGrid>
            <w:tr w:rsidR="009E61FD" w:rsidRPr="009E61FD" w:rsidTr="000905A6">
              <w:trPr>
                <w:trHeight w:val="530"/>
                <w:tblHeader/>
              </w:trPr>
              <w:tc>
                <w:tcPr>
                  <w:tcW w:w="5000" w:type="pct"/>
                  <w:gridSpan w:val="8"/>
                  <w:shd w:val="clear" w:color="auto" w:fill="auto"/>
                </w:tcPr>
                <w:p w:rsidR="009E61FD" w:rsidRPr="009E61FD" w:rsidRDefault="009E61FD" w:rsidP="009E61FD">
                  <w:pPr>
                    <w:spacing w:before="0"/>
                    <w:rPr>
                      <w:b/>
                      <w:color w:val="000000" w:themeColor="text1"/>
                      <w:sz w:val="16"/>
                      <w:szCs w:val="16"/>
                    </w:rPr>
                  </w:pPr>
                  <w:r w:rsidRPr="009E61FD">
                    <w:rPr>
                      <w:b/>
                      <w:color w:val="000000" w:themeColor="text1"/>
                      <w:sz w:val="16"/>
                      <w:szCs w:val="16"/>
                    </w:rPr>
                    <w:t>Test Blueprint: PN 220 Nursing Care of Women/Newborn/Children</w:t>
                  </w:r>
                </w:p>
              </w:tc>
            </w:tr>
            <w:tr w:rsidR="009E61FD" w:rsidRPr="009E61FD" w:rsidTr="000905A6">
              <w:trPr>
                <w:tblHeader/>
              </w:trPr>
              <w:tc>
                <w:tcPr>
                  <w:tcW w:w="5000" w:type="pct"/>
                  <w:gridSpan w:val="8"/>
                  <w:shd w:val="clear" w:color="auto" w:fill="auto"/>
                </w:tcPr>
                <w:p w:rsidR="009E61FD" w:rsidRPr="009E61FD" w:rsidRDefault="009E61FD" w:rsidP="009E61FD">
                  <w:pPr>
                    <w:spacing w:before="0"/>
                    <w:rPr>
                      <w:color w:val="000000" w:themeColor="text1"/>
                      <w:sz w:val="16"/>
                      <w:szCs w:val="16"/>
                    </w:rPr>
                  </w:pPr>
                  <w:r w:rsidRPr="009E61FD">
                    <w:rPr>
                      <w:color w:val="000000" w:themeColor="text1"/>
                      <w:sz w:val="16"/>
                      <w:szCs w:val="16"/>
                    </w:rPr>
                    <w:t xml:space="preserve"> Unit 1: Reproductive Health Care                Semester and Year: _______________________  Kuder Richardson Score: ______</w:t>
                  </w:r>
                </w:p>
              </w:tc>
            </w:tr>
            <w:tr w:rsidR="009E61FD" w:rsidRPr="009E61FD" w:rsidTr="000905A6">
              <w:trPr>
                <w:trHeight w:val="395"/>
                <w:tblHeader/>
              </w:trPr>
              <w:tc>
                <w:tcPr>
                  <w:tcW w:w="1123" w:type="pct"/>
                  <w:shd w:val="clear" w:color="auto" w:fill="auto"/>
                </w:tcPr>
                <w:p w:rsidR="009E61FD" w:rsidRPr="009E61FD" w:rsidRDefault="009E61FD" w:rsidP="009E61FD">
                  <w:pPr>
                    <w:spacing w:before="0"/>
                    <w:jc w:val="center"/>
                    <w:rPr>
                      <w:b/>
                      <w:color w:val="000000" w:themeColor="text1"/>
                      <w:sz w:val="16"/>
                      <w:szCs w:val="16"/>
                    </w:rPr>
                  </w:pPr>
                  <w:r w:rsidRPr="009E61FD">
                    <w:rPr>
                      <w:b/>
                      <w:color w:val="000000" w:themeColor="text1"/>
                      <w:sz w:val="16"/>
                      <w:szCs w:val="16"/>
                    </w:rPr>
                    <w:t>Course Unit/Module Objective</w:t>
                  </w:r>
                </w:p>
              </w:tc>
              <w:tc>
                <w:tcPr>
                  <w:tcW w:w="1577" w:type="pct"/>
                  <w:gridSpan w:val="2"/>
                  <w:shd w:val="clear" w:color="auto" w:fill="auto"/>
                </w:tcPr>
                <w:p w:rsidR="009E61FD" w:rsidRPr="009E61FD" w:rsidRDefault="009E61FD" w:rsidP="009E61FD">
                  <w:pPr>
                    <w:spacing w:before="0"/>
                    <w:jc w:val="center"/>
                    <w:rPr>
                      <w:b/>
                      <w:color w:val="000000" w:themeColor="text1"/>
                      <w:sz w:val="16"/>
                      <w:szCs w:val="16"/>
                    </w:rPr>
                  </w:pPr>
                  <w:r w:rsidRPr="009E61FD">
                    <w:rPr>
                      <w:b/>
                      <w:color w:val="000000" w:themeColor="text1"/>
                      <w:sz w:val="16"/>
                      <w:szCs w:val="16"/>
                    </w:rPr>
                    <w:t>Test Questions</w:t>
                  </w:r>
                </w:p>
              </w:tc>
              <w:tc>
                <w:tcPr>
                  <w:tcW w:w="475" w:type="pct"/>
                  <w:shd w:val="clear" w:color="auto" w:fill="auto"/>
                </w:tcPr>
                <w:p w:rsidR="009E61FD" w:rsidRPr="009E61FD" w:rsidRDefault="009E61FD" w:rsidP="009E61FD">
                  <w:pPr>
                    <w:spacing w:before="0"/>
                    <w:jc w:val="center"/>
                    <w:rPr>
                      <w:b/>
                      <w:color w:val="000000" w:themeColor="text1"/>
                      <w:sz w:val="16"/>
                      <w:szCs w:val="16"/>
                    </w:rPr>
                  </w:pPr>
                  <w:r w:rsidRPr="009E61FD">
                    <w:rPr>
                      <w:b/>
                      <w:color w:val="000000" w:themeColor="text1"/>
                      <w:sz w:val="16"/>
                      <w:szCs w:val="16"/>
                    </w:rPr>
                    <w:t>Step in Nursing Process</w:t>
                  </w:r>
                </w:p>
              </w:tc>
              <w:tc>
                <w:tcPr>
                  <w:tcW w:w="504" w:type="pct"/>
                  <w:gridSpan w:val="2"/>
                  <w:shd w:val="clear" w:color="auto" w:fill="auto"/>
                </w:tcPr>
                <w:p w:rsidR="009E61FD" w:rsidRPr="009E61FD" w:rsidRDefault="009E61FD" w:rsidP="009E61FD">
                  <w:pPr>
                    <w:spacing w:before="0"/>
                    <w:jc w:val="center"/>
                    <w:rPr>
                      <w:b/>
                      <w:color w:val="000000" w:themeColor="text1"/>
                      <w:sz w:val="16"/>
                      <w:szCs w:val="16"/>
                    </w:rPr>
                  </w:pPr>
                  <w:r w:rsidRPr="009E61FD">
                    <w:rPr>
                      <w:b/>
                      <w:color w:val="000000" w:themeColor="text1"/>
                      <w:sz w:val="16"/>
                      <w:szCs w:val="16"/>
                    </w:rPr>
                    <w:t>Cognitive Level</w:t>
                  </w:r>
                  <w:r w:rsidRPr="009E61FD">
                    <w:rPr>
                      <w:b/>
                      <w:color w:val="000000" w:themeColor="text1"/>
                      <w:sz w:val="16"/>
                      <w:szCs w:val="16"/>
                    </w:rPr>
                    <w:br/>
                    <w:t>Blooms)</w:t>
                  </w:r>
                </w:p>
              </w:tc>
              <w:tc>
                <w:tcPr>
                  <w:tcW w:w="582" w:type="pct"/>
                  <w:shd w:val="clear" w:color="auto" w:fill="auto"/>
                </w:tcPr>
                <w:p w:rsidR="009E61FD" w:rsidRPr="009E61FD" w:rsidRDefault="009E61FD" w:rsidP="009E61FD">
                  <w:pPr>
                    <w:spacing w:before="0"/>
                    <w:jc w:val="center"/>
                    <w:rPr>
                      <w:b/>
                      <w:color w:val="000000" w:themeColor="text1"/>
                      <w:sz w:val="16"/>
                      <w:szCs w:val="16"/>
                    </w:rPr>
                  </w:pPr>
                  <w:r w:rsidRPr="009E61FD">
                    <w:rPr>
                      <w:b/>
                      <w:color w:val="000000" w:themeColor="text1"/>
                      <w:sz w:val="16"/>
                      <w:szCs w:val="16"/>
                    </w:rPr>
                    <w:t>Difficulty Level</w:t>
                  </w:r>
                  <w:r w:rsidRPr="009E61FD">
                    <w:rPr>
                      <w:b/>
                      <w:color w:val="000000" w:themeColor="text1"/>
                      <w:sz w:val="16"/>
                      <w:szCs w:val="16"/>
                    </w:rPr>
                    <w:br/>
                    <w:t>% got it correct</w:t>
                  </w:r>
                </w:p>
              </w:tc>
              <w:tc>
                <w:tcPr>
                  <w:tcW w:w="738" w:type="pct"/>
                  <w:shd w:val="clear" w:color="auto" w:fill="auto"/>
                </w:tcPr>
                <w:p w:rsidR="009E61FD" w:rsidRPr="009E61FD" w:rsidRDefault="009E61FD" w:rsidP="009E61FD">
                  <w:pPr>
                    <w:spacing w:before="0"/>
                    <w:jc w:val="center"/>
                    <w:rPr>
                      <w:b/>
                      <w:color w:val="000000" w:themeColor="text1"/>
                      <w:sz w:val="16"/>
                      <w:szCs w:val="16"/>
                    </w:rPr>
                  </w:pPr>
                  <w:r w:rsidRPr="009E61FD">
                    <w:rPr>
                      <w:b/>
                      <w:color w:val="000000" w:themeColor="text1"/>
                      <w:sz w:val="16"/>
                      <w:szCs w:val="16"/>
                    </w:rPr>
                    <w:t>Discrimination</w:t>
                  </w:r>
                  <w:r w:rsidRPr="009E61FD">
                    <w:rPr>
                      <w:b/>
                      <w:color w:val="000000" w:themeColor="text1"/>
                      <w:sz w:val="16"/>
                      <w:szCs w:val="16"/>
                    </w:rPr>
                    <w:br/>
                    <w:t>(Pt. Biserial)</w:t>
                  </w:r>
                </w:p>
              </w:tc>
            </w:tr>
            <w:tr w:rsidR="009E61FD" w:rsidRPr="009E61FD" w:rsidTr="000905A6">
              <w:trPr>
                <w:trHeight w:val="818"/>
              </w:trPr>
              <w:tc>
                <w:tcPr>
                  <w:tcW w:w="1123" w:type="pct"/>
                  <w:shd w:val="clear" w:color="auto" w:fill="auto"/>
                </w:tcPr>
                <w:p w:rsidR="009E61FD" w:rsidRPr="009E61FD" w:rsidRDefault="009E61FD" w:rsidP="009E61FD">
                  <w:pPr>
                    <w:spacing w:before="0"/>
                    <w:rPr>
                      <w:color w:val="000000" w:themeColor="text1"/>
                      <w:sz w:val="16"/>
                      <w:szCs w:val="16"/>
                    </w:rPr>
                  </w:pPr>
                </w:p>
              </w:tc>
              <w:tc>
                <w:tcPr>
                  <w:tcW w:w="1577" w:type="pct"/>
                  <w:gridSpan w:val="2"/>
                  <w:shd w:val="clear" w:color="auto" w:fill="auto"/>
                </w:tcPr>
                <w:p w:rsidR="009E61FD" w:rsidRPr="009E61FD" w:rsidRDefault="009E61FD" w:rsidP="009E61FD">
                  <w:pPr>
                    <w:spacing w:before="0"/>
                    <w:rPr>
                      <w:color w:val="000000" w:themeColor="text1"/>
                      <w:sz w:val="16"/>
                      <w:szCs w:val="16"/>
                    </w:rPr>
                  </w:pPr>
                </w:p>
              </w:tc>
              <w:tc>
                <w:tcPr>
                  <w:tcW w:w="475" w:type="pct"/>
                  <w:shd w:val="clear" w:color="auto" w:fill="auto"/>
                </w:tcPr>
                <w:p w:rsidR="009E61FD" w:rsidRPr="009E61FD" w:rsidRDefault="009E61FD" w:rsidP="009E61FD">
                  <w:pPr>
                    <w:spacing w:before="0"/>
                    <w:rPr>
                      <w:color w:val="000000" w:themeColor="text1"/>
                      <w:sz w:val="16"/>
                      <w:szCs w:val="16"/>
                    </w:rPr>
                  </w:pPr>
                </w:p>
              </w:tc>
              <w:tc>
                <w:tcPr>
                  <w:tcW w:w="504" w:type="pct"/>
                  <w:gridSpan w:val="2"/>
                  <w:shd w:val="clear" w:color="auto" w:fill="auto"/>
                </w:tcPr>
                <w:p w:rsidR="009E61FD" w:rsidRPr="009E61FD" w:rsidRDefault="009E61FD" w:rsidP="009E61FD">
                  <w:pPr>
                    <w:spacing w:before="0"/>
                    <w:rPr>
                      <w:color w:val="000000" w:themeColor="text1"/>
                      <w:sz w:val="16"/>
                      <w:szCs w:val="16"/>
                    </w:rPr>
                  </w:pPr>
                </w:p>
              </w:tc>
              <w:tc>
                <w:tcPr>
                  <w:tcW w:w="582" w:type="pct"/>
                  <w:shd w:val="clear" w:color="auto" w:fill="auto"/>
                </w:tcPr>
                <w:p w:rsidR="009E61FD" w:rsidRPr="009E61FD" w:rsidRDefault="009E61FD" w:rsidP="009E61FD">
                  <w:pPr>
                    <w:spacing w:before="0"/>
                    <w:rPr>
                      <w:color w:val="000000" w:themeColor="text1"/>
                      <w:sz w:val="16"/>
                      <w:szCs w:val="16"/>
                    </w:rPr>
                  </w:pPr>
                </w:p>
              </w:tc>
              <w:tc>
                <w:tcPr>
                  <w:tcW w:w="738" w:type="pct"/>
                  <w:shd w:val="clear" w:color="auto" w:fill="auto"/>
                </w:tcPr>
                <w:p w:rsidR="009E61FD" w:rsidRPr="009E61FD" w:rsidRDefault="009E61FD" w:rsidP="009E61FD">
                  <w:pPr>
                    <w:spacing w:before="0"/>
                    <w:rPr>
                      <w:color w:val="000000" w:themeColor="text1"/>
                      <w:sz w:val="16"/>
                      <w:szCs w:val="16"/>
                    </w:rPr>
                  </w:pPr>
                </w:p>
              </w:tc>
            </w:tr>
            <w:tr w:rsidR="009E61FD" w:rsidRPr="009E61FD" w:rsidTr="000905A6">
              <w:trPr>
                <w:trHeight w:val="1025"/>
              </w:trPr>
              <w:tc>
                <w:tcPr>
                  <w:tcW w:w="1123" w:type="pct"/>
                  <w:shd w:val="clear" w:color="auto" w:fill="auto"/>
                </w:tcPr>
                <w:p w:rsidR="009E61FD" w:rsidRPr="009E61FD" w:rsidRDefault="009E61FD" w:rsidP="009E61FD">
                  <w:pPr>
                    <w:spacing w:before="0"/>
                    <w:rPr>
                      <w:color w:val="000000" w:themeColor="text1"/>
                      <w:sz w:val="16"/>
                      <w:szCs w:val="16"/>
                    </w:rPr>
                  </w:pPr>
                </w:p>
              </w:tc>
              <w:tc>
                <w:tcPr>
                  <w:tcW w:w="1577" w:type="pct"/>
                  <w:gridSpan w:val="2"/>
                  <w:shd w:val="clear" w:color="auto" w:fill="auto"/>
                </w:tcPr>
                <w:p w:rsidR="009E61FD" w:rsidRPr="009E61FD" w:rsidRDefault="009E61FD" w:rsidP="009E61FD">
                  <w:pPr>
                    <w:spacing w:before="0"/>
                    <w:rPr>
                      <w:color w:val="000000" w:themeColor="text1"/>
                      <w:sz w:val="16"/>
                      <w:szCs w:val="16"/>
                    </w:rPr>
                  </w:pPr>
                </w:p>
              </w:tc>
              <w:tc>
                <w:tcPr>
                  <w:tcW w:w="475" w:type="pct"/>
                  <w:shd w:val="clear" w:color="auto" w:fill="auto"/>
                </w:tcPr>
                <w:p w:rsidR="009E61FD" w:rsidRPr="009E61FD" w:rsidRDefault="009E61FD" w:rsidP="009E61FD">
                  <w:pPr>
                    <w:spacing w:before="0"/>
                    <w:rPr>
                      <w:color w:val="000000" w:themeColor="text1"/>
                      <w:sz w:val="16"/>
                      <w:szCs w:val="16"/>
                    </w:rPr>
                  </w:pPr>
                </w:p>
              </w:tc>
              <w:tc>
                <w:tcPr>
                  <w:tcW w:w="504" w:type="pct"/>
                  <w:gridSpan w:val="2"/>
                  <w:shd w:val="clear" w:color="auto" w:fill="auto"/>
                </w:tcPr>
                <w:p w:rsidR="009E61FD" w:rsidRPr="009E61FD" w:rsidRDefault="009E61FD" w:rsidP="009E61FD">
                  <w:pPr>
                    <w:spacing w:before="0"/>
                    <w:rPr>
                      <w:color w:val="000000" w:themeColor="text1"/>
                      <w:sz w:val="16"/>
                      <w:szCs w:val="16"/>
                    </w:rPr>
                  </w:pPr>
                </w:p>
              </w:tc>
              <w:tc>
                <w:tcPr>
                  <w:tcW w:w="582" w:type="pct"/>
                  <w:shd w:val="clear" w:color="auto" w:fill="auto"/>
                </w:tcPr>
                <w:p w:rsidR="009E61FD" w:rsidRPr="009E61FD" w:rsidRDefault="009E61FD" w:rsidP="009E61FD">
                  <w:pPr>
                    <w:spacing w:before="0"/>
                    <w:rPr>
                      <w:color w:val="000000" w:themeColor="text1"/>
                      <w:sz w:val="16"/>
                      <w:szCs w:val="16"/>
                    </w:rPr>
                  </w:pPr>
                </w:p>
              </w:tc>
              <w:tc>
                <w:tcPr>
                  <w:tcW w:w="738" w:type="pct"/>
                  <w:shd w:val="clear" w:color="auto" w:fill="auto"/>
                </w:tcPr>
                <w:p w:rsidR="009E61FD" w:rsidRPr="009E61FD" w:rsidRDefault="009E61FD" w:rsidP="009E61FD">
                  <w:pPr>
                    <w:spacing w:before="0"/>
                    <w:rPr>
                      <w:color w:val="000000" w:themeColor="text1"/>
                      <w:sz w:val="16"/>
                      <w:szCs w:val="16"/>
                    </w:rPr>
                  </w:pPr>
                </w:p>
              </w:tc>
            </w:tr>
            <w:tr w:rsidR="009E61FD" w:rsidRPr="009E61FD" w:rsidTr="000905A6">
              <w:trPr>
                <w:trHeight w:val="458"/>
              </w:trPr>
              <w:tc>
                <w:tcPr>
                  <w:tcW w:w="1123" w:type="pct"/>
                  <w:shd w:val="clear" w:color="auto" w:fill="auto"/>
                </w:tcPr>
                <w:p w:rsidR="009E61FD" w:rsidRPr="009E61FD" w:rsidRDefault="009E61FD" w:rsidP="009E61FD">
                  <w:pPr>
                    <w:spacing w:before="0"/>
                    <w:rPr>
                      <w:color w:val="000000" w:themeColor="text1"/>
                      <w:sz w:val="16"/>
                      <w:szCs w:val="16"/>
                    </w:rPr>
                  </w:pPr>
                </w:p>
              </w:tc>
              <w:tc>
                <w:tcPr>
                  <w:tcW w:w="1577" w:type="pct"/>
                  <w:gridSpan w:val="2"/>
                  <w:shd w:val="clear" w:color="auto" w:fill="auto"/>
                </w:tcPr>
                <w:p w:rsidR="009E61FD" w:rsidRPr="009E61FD" w:rsidRDefault="009E61FD" w:rsidP="009E61FD">
                  <w:pPr>
                    <w:spacing w:before="0"/>
                    <w:rPr>
                      <w:color w:val="000000" w:themeColor="text1"/>
                      <w:sz w:val="16"/>
                      <w:szCs w:val="16"/>
                    </w:rPr>
                  </w:pPr>
                </w:p>
              </w:tc>
              <w:tc>
                <w:tcPr>
                  <w:tcW w:w="475" w:type="pct"/>
                  <w:shd w:val="clear" w:color="auto" w:fill="auto"/>
                </w:tcPr>
                <w:p w:rsidR="009E61FD" w:rsidRPr="009E61FD" w:rsidRDefault="009E61FD" w:rsidP="009E61FD">
                  <w:pPr>
                    <w:spacing w:before="0"/>
                    <w:rPr>
                      <w:color w:val="000000" w:themeColor="text1"/>
                      <w:sz w:val="16"/>
                      <w:szCs w:val="16"/>
                    </w:rPr>
                  </w:pPr>
                </w:p>
              </w:tc>
              <w:tc>
                <w:tcPr>
                  <w:tcW w:w="504" w:type="pct"/>
                  <w:gridSpan w:val="2"/>
                  <w:shd w:val="clear" w:color="auto" w:fill="auto"/>
                </w:tcPr>
                <w:p w:rsidR="009E61FD" w:rsidRPr="009E61FD" w:rsidRDefault="009E61FD" w:rsidP="009E61FD">
                  <w:pPr>
                    <w:spacing w:before="0"/>
                    <w:rPr>
                      <w:color w:val="000000" w:themeColor="text1"/>
                      <w:sz w:val="16"/>
                      <w:szCs w:val="16"/>
                    </w:rPr>
                  </w:pPr>
                </w:p>
              </w:tc>
              <w:tc>
                <w:tcPr>
                  <w:tcW w:w="582" w:type="pct"/>
                  <w:shd w:val="clear" w:color="auto" w:fill="auto"/>
                </w:tcPr>
                <w:p w:rsidR="009E61FD" w:rsidRPr="009E61FD" w:rsidRDefault="009E61FD" w:rsidP="009E61FD">
                  <w:pPr>
                    <w:spacing w:before="0"/>
                    <w:rPr>
                      <w:color w:val="000000" w:themeColor="text1"/>
                      <w:sz w:val="16"/>
                      <w:szCs w:val="16"/>
                    </w:rPr>
                  </w:pPr>
                </w:p>
              </w:tc>
              <w:tc>
                <w:tcPr>
                  <w:tcW w:w="738" w:type="pct"/>
                  <w:shd w:val="clear" w:color="auto" w:fill="auto"/>
                </w:tcPr>
                <w:p w:rsidR="009E61FD" w:rsidRPr="009E61FD" w:rsidRDefault="009E61FD" w:rsidP="009E61FD">
                  <w:pPr>
                    <w:spacing w:before="0"/>
                    <w:rPr>
                      <w:color w:val="000000" w:themeColor="text1"/>
                      <w:sz w:val="16"/>
                      <w:szCs w:val="16"/>
                    </w:rPr>
                  </w:pPr>
                </w:p>
              </w:tc>
            </w:tr>
            <w:tr w:rsidR="009E61FD" w:rsidRPr="009E61FD" w:rsidTr="000905A6">
              <w:tc>
                <w:tcPr>
                  <w:tcW w:w="1123" w:type="pct"/>
                  <w:shd w:val="clear" w:color="auto" w:fill="auto"/>
                </w:tcPr>
                <w:p w:rsidR="009E61FD" w:rsidRPr="009E61FD" w:rsidRDefault="009E61FD" w:rsidP="009E61FD">
                  <w:pPr>
                    <w:spacing w:before="0"/>
                    <w:rPr>
                      <w:color w:val="000000" w:themeColor="text1"/>
                      <w:sz w:val="16"/>
                      <w:szCs w:val="16"/>
                    </w:rPr>
                  </w:pPr>
                </w:p>
              </w:tc>
              <w:tc>
                <w:tcPr>
                  <w:tcW w:w="1577" w:type="pct"/>
                  <w:gridSpan w:val="2"/>
                  <w:shd w:val="clear" w:color="auto" w:fill="auto"/>
                </w:tcPr>
                <w:p w:rsidR="009E61FD" w:rsidRPr="009E61FD" w:rsidRDefault="009E61FD" w:rsidP="009E61FD">
                  <w:pPr>
                    <w:spacing w:before="0"/>
                    <w:rPr>
                      <w:color w:val="000000" w:themeColor="text1"/>
                      <w:sz w:val="16"/>
                      <w:szCs w:val="16"/>
                    </w:rPr>
                  </w:pPr>
                </w:p>
              </w:tc>
              <w:tc>
                <w:tcPr>
                  <w:tcW w:w="475" w:type="pct"/>
                  <w:shd w:val="clear" w:color="auto" w:fill="auto"/>
                </w:tcPr>
                <w:p w:rsidR="009E61FD" w:rsidRPr="009E61FD" w:rsidRDefault="009E61FD" w:rsidP="009E61FD">
                  <w:pPr>
                    <w:spacing w:before="0"/>
                    <w:rPr>
                      <w:color w:val="000000" w:themeColor="text1"/>
                      <w:sz w:val="16"/>
                      <w:szCs w:val="16"/>
                    </w:rPr>
                  </w:pPr>
                </w:p>
              </w:tc>
              <w:tc>
                <w:tcPr>
                  <w:tcW w:w="504" w:type="pct"/>
                  <w:gridSpan w:val="2"/>
                  <w:shd w:val="clear" w:color="auto" w:fill="auto"/>
                </w:tcPr>
                <w:p w:rsidR="009E61FD" w:rsidRPr="009E61FD" w:rsidRDefault="009E61FD" w:rsidP="009E61FD">
                  <w:pPr>
                    <w:spacing w:before="0"/>
                    <w:rPr>
                      <w:color w:val="000000" w:themeColor="text1"/>
                      <w:sz w:val="16"/>
                      <w:szCs w:val="16"/>
                    </w:rPr>
                  </w:pPr>
                </w:p>
              </w:tc>
              <w:tc>
                <w:tcPr>
                  <w:tcW w:w="582" w:type="pct"/>
                  <w:shd w:val="clear" w:color="auto" w:fill="auto"/>
                </w:tcPr>
                <w:p w:rsidR="009E61FD" w:rsidRPr="009E61FD" w:rsidRDefault="009E61FD" w:rsidP="009E61FD">
                  <w:pPr>
                    <w:spacing w:before="0"/>
                    <w:rPr>
                      <w:color w:val="000000" w:themeColor="text1"/>
                      <w:sz w:val="16"/>
                      <w:szCs w:val="16"/>
                    </w:rPr>
                  </w:pPr>
                </w:p>
              </w:tc>
              <w:tc>
                <w:tcPr>
                  <w:tcW w:w="738" w:type="pct"/>
                  <w:shd w:val="clear" w:color="auto" w:fill="auto"/>
                </w:tcPr>
                <w:p w:rsidR="009E61FD" w:rsidRPr="009E61FD" w:rsidRDefault="009E61FD" w:rsidP="009E61FD">
                  <w:pPr>
                    <w:spacing w:before="0"/>
                    <w:rPr>
                      <w:color w:val="000000" w:themeColor="text1"/>
                      <w:sz w:val="16"/>
                      <w:szCs w:val="16"/>
                    </w:rPr>
                  </w:pPr>
                </w:p>
              </w:tc>
            </w:tr>
            <w:tr w:rsidR="009E61FD" w:rsidRPr="009E61FD" w:rsidTr="000905A6">
              <w:tc>
                <w:tcPr>
                  <w:tcW w:w="1123" w:type="pct"/>
                  <w:shd w:val="clear" w:color="auto" w:fill="auto"/>
                </w:tcPr>
                <w:p w:rsidR="009E61FD" w:rsidRPr="009E61FD" w:rsidRDefault="009E61FD" w:rsidP="009E61FD">
                  <w:pPr>
                    <w:spacing w:before="0"/>
                    <w:rPr>
                      <w:color w:val="000000" w:themeColor="text1"/>
                      <w:sz w:val="16"/>
                      <w:szCs w:val="16"/>
                    </w:rPr>
                  </w:pPr>
                </w:p>
              </w:tc>
              <w:tc>
                <w:tcPr>
                  <w:tcW w:w="1577" w:type="pct"/>
                  <w:gridSpan w:val="2"/>
                  <w:shd w:val="clear" w:color="auto" w:fill="auto"/>
                </w:tcPr>
                <w:p w:rsidR="009E61FD" w:rsidRPr="009E61FD" w:rsidRDefault="009E61FD" w:rsidP="009E61FD">
                  <w:pPr>
                    <w:spacing w:before="0"/>
                    <w:rPr>
                      <w:color w:val="000000" w:themeColor="text1"/>
                      <w:sz w:val="16"/>
                      <w:szCs w:val="16"/>
                    </w:rPr>
                  </w:pPr>
                </w:p>
                <w:p w:rsidR="009E61FD" w:rsidRPr="009E61FD" w:rsidRDefault="009E61FD" w:rsidP="009E61FD">
                  <w:pPr>
                    <w:spacing w:before="0"/>
                    <w:rPr>
                      <w:color w:val="000000" w:themeColor="text1"/>
                      <w:sz w:val="16"/>
                      <w:szCs w:val="16"/>
                    </w:rPr>
                  </w:pPr>
                </w:p>
              </w:tc>
              <w:tc>
                <w:tcPr>
                  <w:tcW w:w="475" w:type="pct"/>
                  <w:shd w:val="clear" w:color="auto" w:fill="auto"/>
                </w:tcPr>
                <w:p w:rsidR="009E61FD" w:rsidRPr="009E61FD" w:rsidRDefault="009E61FD" w:rsidP="009E61FD">
                  <w:pPr>
                    <w:spacing w:before="0"/>
                    <w:rPr>
                      <w:color w:val="000000" w:themeColor="text1"/>
                      <w:sz w:val="16"/>
                      <w:szCs w:val="16"/>
                    </w:rPr>
                  </w:pPr>
                </w:p>
              </w:tc>
              <w:tc>
                <w:tcPr>
                  <w:tcW w:w="504" w:type="pct"/>
                  <w:gridSpan w:val="2"/>
                  <w:shd w:val="clear" w:color="auto" w:fill="auto"/>
                </w:tcPr>
                <w:p w:rsidR="009E61FD" w:rsidRPr="009E61FD" w:rsidRDefault="009E61FD" w:rsidP="009E61FD">
                  <w:pPr>
                    <w:spacing w:before="0"/>
                    <w:rPr>
                      <w:color w:val="000000" w:themeColor="text1"/>
                      <w:sz w:val="16"/>
                      <w:szCs w:val="16"/>
                    </w:rPr>
                  </w:pPr>
                </w:p>
              </w:tc>
              <w:tc>
                <w:tcPr>
                  <w:tcW w:w="582" w:type="pct"/>
                  <w:shd w:val="clear" w:color="auto" w:fill="auto"/>
                </w:tcPr>
                <w:p w:rsidR="009E61FD" w:rsidRPr="009E61FD" w:rsidRDefault="009E61FD" w:rsidP="009E61FD">
                  <w:pPr>
                    <w:spacing w:before="0"/>
                    <w:rPr>
                      <w:color w:val="000000" w:themeColor="text1"/>
                      <w:sz w:val="16"/>
                      <w:szCs w:val="16"/>
                    </w:rPr>
                  </w:pPr>
                </w:p>
              </w:tc>
              <w:tc>
                <w:tcPr>
                  <w:tcW w:w="738" w:type="pct"/>
                  <w:shd w:val="clear" w:color="auto" w:fill="auto"/>
                </w:tcPr>
                <w:p w:rsidR="009E61FD" w:rsidRPr="009E61FD" w:rsidRDefault="009E61FD" w:rsidP="009E61FD">
                  <w:pPr>
                    <w:spacing w:before="0"/>
                    <w:rPr>
                      <w:color w:val="000000" w:themeColor="text1"/>
                      <w:sz w:val="16"/>
                      <w:szCs w:val="16"/>
                    </w:rPr>
                  </w:pPr>
                </w:p>
              </w:tc>
            </w:tr>
            <w:tr w:rsidR="009E61FD" w:rsidRPr="009E61FD" w:rsidTr="000905A6">
              <w:tc>
                <w:tcPr>
                  <w:tcW w:w="1123" w:type="pct"/>
                  <w:shd w:val="clear" w:color="auto" w:fill="auto"/>
                </w:tcPr>
                <w:p w:rsidR="009E61FD" w:rsidRPr="009E61FD" w:rsidRDefault="009E61FD" w:rsidP="009E61FD">
                  <w:pPr>
                    <w:spacing w:before="0"/>
                    <w:rPr>
                      <w:color w:val="000000" w:themeColor="text1"/>
                      <w:sz w:val="16"/>
                      <w:szCs w:val="16"/>
                    </w:rPr>
                  </w:pPr>
                  <w:r w:rsidRPr="009E61FD">
                    <w:rPr>
                      <w:color w:val="000000" w:themeColor="text1"/>
                      <w:sz w:val="16"/>
                      <w:szCs w:val="16"/>
                    </w:rPr>
                    <w:t>List additional unit objectives</w:t>
                  </w:r>
                </w:p>
              </w:tc>
              <w:tc>
                <w:tcPr>
                  <w:tcW w:w="1577" w:type="pct"/>
                  <w:gridSpan w:val="2"/>
                  <w:shd w:val="clear" w:color="auto" w:fill="auto"/>
                </w:tcPr>
                <w:p w:rsidR="009E61FD" w:rsidRPr="009E61FD" w:rsidRDefault="009E61FD" w:rsidP="009E61FD">
                  <w:pPr>
                    <w:spacing w:before="0"/>
                    <w:rPr>
                      <w:color w:val="000000" w:themeColor="text1"/>
                      <w:sz w:val="16"/>
                      <w:szCs w:val="16"/>
                    </w:rPr>
                  </w:pPr>
                </w:p>
              </w:tc>
              <w:tc>
                <w:tcPr>
                  <w:tcW w:w="475" w:type="pct"/>
                  <w:shd w:val="clear" w:color="auto" w:fill="auto"/>
                </w:tcPr>
                <w:p w:rsidR="009E61FD" w:rsidRPr="009E61FD" w:rsidRDefault="009E61FD" w:rsidP="009E61FD">
                  <w:pPr>
                    <w:spacing w:before="0"/>
                    <w:rPr>
                      <w:color w:val="000000" w:themeColor="text1"/>
                      <w:sz w:val="16"/>
                      <w:szCs w:val="16"/>
                    </w:rPr>
                  </w:pPr>
                </w:p>
              </w:tc>
              <w:tc>
                <w:tcPr>
                  <w:tcW w:w="504" w:type="pct"/>
                  <w:gridSpan w:val="2"/>
                  <w:shd w:val="clear" w:color="auto" w:fill="auto"/>
                </w:tcPr>
                <w:p w:rsidR="009E61FD" w:rsidRPr="009E61FD" w:rsidRDefault="009E61FD" w:rsidP="009E61FD">
                  <w:pPr>
                    <w:spacing w:before="0"/>
                    <w:rPr>
                      <w:color w:val="000000" w:themeColor="text1"/>
                      <w:sz w:val="16"/>
                      <w:szCs w:val="16"/>
                    </w:rPr>
                  </w:pPr>
                </w:p>
              </w:tc>
              <w:tc>
                <w:tcPr>
                  <w:tcW w:w="582" w:type="pct"/>
                  <w:shd w:val="clear" w:color="auto" w:fill="auto"/>
                </w:tcPr>
                <w:p w:rsidR="009E61FD" w:rsidRPr="009E61FD" w:rsidRDefault="009E61FD" w:rsidP="009E61FD">
                  <w:pPr>
                    <w:spacing w:before="0"/>
                    <w:rPr>
                      <w:color w:val="000000" w:themeColor="text1"/>
                      <w:sz w:val="16"/>
                      <w:szCs w:val="16"/>
                    </w:rPr>
                  </w:pPr>
                </w:p>
              </w:tc>
              <w:tc>
                <w:tcPr>
                  <w:tcW w:w="738" w:type="pct"/>
                  <w:shd w:val="clear" w:color="auto" w:fill="auto"/>
                </w:tcPr>
                <w:p w:rsidR="009E61FD" w:rsidRPr="009E61FD" w:rsidRDefault="009E61FD" w:rsidP="009E61FD">
                  <w:pPr>
                    <w:spacing w:before="0"/>
                    <w:rPr>
                      <w:color w:val="000000" w:themeColor="text1"/>
                      <w:sz w:val="16"/>
                      <w:szCs w:val="16"/>
                    </w:rPr>
                  </w:pPr>
                </w:p>
              </w:tc>
            </w:tr>
            <w:tr w:rsidR="009E61FD" w:rsidRPr="009E61FD" w:rsidTr="000905A6">
              <w:tc>
                <w:tcPr>
                  <w:tcW w:w="1635" w:type="pct"/>
                  <w:gridSpan w:val="2"/>
                  <w:shd w:val="clear" w:color="auto" w:fill="auto"/>
                </w:tcPr>
                <w:p w:rsidR="009E61FD" w:rsidRPr="009E61FD" w:rsidRDefault="009E61FD" w:rsidP="009E61FD">
                  <w:pPr>
                    <w:spacing w:before="0"/>
                    <w:rPr>
                      <w:color w:val="000000" w:themeColor="text1"/>
                      <w:sz w:val="16"/>
                      <w:szCs w:val="16"/>
                    </w:rPr>
                  </w:pPr>
                  <w:r w:rsidRPr="009E61FD">
                    <w:rPr>
                      <w:b/>
                      <w:color w:val="000000" w:themeColor="text1"/>
                      <w:sz w:val="16"/>
                      <w:szCs w:val="16"/>
                    </w:rPr>
                    <w:t xml:space="preserve">Test Validity: </w:t>
                  </w:r>
                  <w:r w:rsidRPr="009E61FD">
                    <w:rPr>
                      <w:color w:val="000000" w:themeColor="text1"/>
                      <w:sz w:val="16"/>
                      <w:szCs w:val="16"/>
                    </w:rPr>
                    <w:t xml:space="preserve">The test blueprint determines that the information taught is measured in the test. </w:t>
                  </w:r>
                  <w:r w:rsidRPr="009E61FD">
                    <w:rPr>
                      <w:color w:val="000000" w:themeColor="text1"/>
                      <w:sz w:val="16"/>
                      <w:szCs w:val="16"/>
                    </w:rPr>
                    <w:br/>
                  </w:r>
                  <w:r w:rsidRPr="009E61FD">
                    <w:rPr>
                      <w:b/>
                      <w:color w:val="000000" w:themeColor="text1"/>
                      <w:sz w:val="16"/>
                      <w:szCs w:val="16"/>
                    </w:rPr>
                    <w:t xml:space="preserve">Test Reliability: </w:t>
                  </w:r>
                  <w:r w:rsidRPr="009E61FD">
                    <w:rPr>
                      <w:color w:val="000000" w:themeColor="text1"/>
                      <w:sz w:val="16"/>
                      <w:szCs w:val="16"/>
                    </w:rPr>
                    <w:t xml:space="preserve">Measures the consistency of test scores.  Test statistics provide information on test reliability. </w:t>
                  </w:r>
                </w:p>
              </w:tc>
              <w:tc>
                <w:tcPr>
                  <w:tcW w:w="1627" w:type="pct"/>
                  <w:gridSpan w:val="3"/>
                  <w:shd w:val="clear" w:color="auto" w:fill="auto"/>
                </w:tcPr>
                <w:p w:rsidR="009E61FD" w:rsidRPr="009E61FD" w:rsidRDefault="009E61FD" w:rsidP="009E61FD">
                  <w:pPr>
                    <w:spacing w:before="0"/>
                    <w:rPr>
                      <w:color w:val="000000" w:themeColor="text1"/>
                      <w:sz w:val="16"/>
                      <w:szCs w:val="16"/>
                    </w:rPr>
                  </w:pPr>
                  <w:r w:rsidRPr="009E61FD">
                    <w:rPr>
                      <w:b/>
                      <w:color w:val="000000" w:themeColor="text1"/>
                      <w:sz w:val="16"/>
                      <w:szCs w:val="16"/>
                    </w:rPr>
                    <w:t xml:space="preserve">Kuder Richardson: </w:t>
                  </w:r>
                  <w:r w:rsidRPr="009E61FD">
                    <w:rPr>
                      <w:color w:val="000000" w:themeColor="text1"/>
                      <w:sz w:val="16"/>
                      <w:szCs w:val="16"/>
                    </w:rPr>
                    <w:t>Measures the reliability of the entire test</w:t>
                  </w:r>
                </w:p>
                <w:p w:rsidR="009E61FD" w:rsidRPr="009E61FD" w:rsidRDefault="009E61FD" w:rsidP="009E61FD">
                  <w:pPr>
                    <w:spacing w:before="0"/>
                    <w:rPr>
                      <w:color w:val="000000" w:themeColor="text1"/>
                      <w:sz w:val="16"/>
                      <w:szCs w:val="16"/>
                    </w:rPr>
                  </w:pPr>
                  <w:r w:rsidRPr="009E61FD">
                    <w:rPr>
                      <w:b/>
                      <w:color w:val="000000" w:themeColor="text1"/>
                      <w:sz w:val="16"/>
                      <w:szCs w:val="16"/>
                    </w:rPr>
                    <w:t>Kuder Richardson</w:t>
                  </w:r>
                  <w:r w:rsidRPr="009E61FD">
                    <w:rPr>
                      <w:color w:val="000000" w:themeColor="text1"/>
                      <w:sz w:val="16"/>
                      <w:szCs w:val="16"/>
                    </w:rPr>
                    <w:t xml:space="preserve"> for classroom tests should be between .50 and .80 (Wittman &amp; Godshall, 2009).</w:t>
                  </w:r>
                </w:p>
              </w:tc>
              <w:tc>
                <w:tcPr>
                  <w:tcW w:w="1738" w:type="pct"/>
                  <w:gridSpan w:val="3"/>
                  <w:shd w:val="clear" w:color="auto" w:fill="auto"/>
                </w:tcPr>
                <w:p w:rsidR="009E61FD" w:rsidRPr="009E61FD" w:rsidRDefault="009E61FD" w:rsidP="009E61FD">
                  <w:pPr>
                    <w:spacing w:before="0"/>
                    <w:rPr>
                      <w:color w:val="000000" w:themeColor="text1"/>
                      <w:sz w:val="16"/>
                      <w:szCs w:val="16"/>
                    </w:rPr>
                  </w:pPr>
                  <w:r w:rsidRPr="009E61FD">
                    <w:rPr>
                      <w:b/>
                      <w:color w:val="000000" w:themeColor="text1"/>
                      <w:sz w:val="16"/>
                      <w:szCs w:val="16"/>
                    </w:rPr>
                    <w:t>Item difficulty (P  value</w:t>
                  </w:r>
                  <w:r w:rsidRPr="009E61FD">
                    <w:rPr>
                      <w:color w:val="000000" w:themeColor="text1"/>
                      <w:sz w:val="16"/>
                      <w:szCs w:val="16"/>
                    </w:rPr>
                    <w:t xml:space="preserve">)= .5 or 50% of students get question correct  (should be between 30 and 90% or .3 to .9 ) </w:t>
                  </w:r>
                  <w:r w:rsidRPr="009E61FD">
                    <w:rPr>
                      <w:color w:val="000000" w:themeColor="text1"/>
                      <w:sz w:val="16"/>
                      <w:szCs w:val="16"/>
                    </w:rPr>
                    <w:br/>
                  </w:r>
                  <w:r w:rsidRPr="009E61FD">
                    <w:rPr>
                      <w:color w:val="000000" w:themeColor="text1"/>
                      <w:sz w:val="16"/>
                      <w:szCs w:val="16"/>
                    </w:rPr>
                    <w:br/>
                  </w:r>
                  <w:r w:rsidRPr="009E61FD">
                    <w:rPr>
                      <w:b/>
                      <w:color w:val="000000" w:themeColor="text1"/>
                      <w:sz w:val="16"/>
                      <w:szCs w:val="16"/>
                    </w:rPr>
                    <w:t xml:space="preserve">Point Biserial (Item Discrimination): </w:t>
                  </w:r>
                  <w:r w:rsidRPr="009E61FD">
                    <w:rPr>
                      <w:color w:val="000000" w:themeColor="text1"/>
                      <w:sz w:val="16"/>
                      <w:szCs w:val="16"/>
                    </w:rPr>
                    <w:br/>
                    <w:t xml:space="preserve">.2 is ok but should be strengthened, </w:t>
                  </w:r>
                </w:p>
                <w:p w:rsidR="009E61FD" w:rsidRPr="009E61FD" w:rsidRDefault="009E61FD" w:rsidP="009E61FD">
                  <w:pPr>
                    <w:spacing w:before="0"/>
                    <w:rPr>
                      <w:color w:val="000000" w:themeColor="text1"/>
                      <w:sz w:val="16"/>
                      <w:szCs w:val="16"/>
                    </w:rPr>
                  </w:pPr>
                  <w:r w:rsidRPr="009E61FD">
                    <w:rPr>
                      <w:color w:val="000000" w:themeColor="text1"/>
                      <w:sz w:val="16"/>
                      <w:szCs w:val="16"/>
                    </w:rPr>
                    <w:t xml:space="preserve">.3 are good, </w:t>
                  </w:r>
                </w:p>
                <w:p w:rsidR="009E61FD" w:rsidRPr="009E61FD" w:rsidRDefault="009E61FD" w:rsidP="009E61FD">
                  <w:pPr>
                    <w:spacing w:before="0"/>
                    <w:rPr>
                      <w:color w:val="000000" w:themeColor="text1"/>
                      <w:sz w:val="16"/>
                      <w:szCs w:val="16"/>
                    </w:rPr>
                  </w:pPr>
                  <w:r w:rsidRPr="009E61FD">
                    <w:rPr>
                      <w:color w:val="000000" w:themeColor="text1"/>
                      <w:sz w:val="16"/>
                      <w:szCs w:val="16"/>
                    </w:rPr>
                    <w:t>.4 are very good.</w:t>
                  </w:r>
                </w:p>
                <w:p w:rsidR="009E61FD" w:rsidRPr="009E61FD" w:rsidRDefault="009E61FD" w:rsidP="009E61FD">
                  <w:pPr>
                    <w:spacing w:before="0"/>
                    <w:rPr>
                      <w:color w:val="000000" w:themeColor="text1"/>
                      <w:sz w:val="16"/>
                      <w:szCs w:val="16"/>
                    </w:rPr>
                  </w:pPr>
                  <w:r w:rsidRPr="009E61FD">
                    <w:rPr>
                      <w:color w:val="000000" w:themeColor="text1"/>
                      <w:sz w:val="16"/>
                      <w:szCs w:val="16"/>
                    </w:rPr>
                    <w:t>(Wittman &amp; Godshall, 2009).</w:t>
                  </w:r>
                </w:p>
              </w:tc>
            </w:tr>
            <w:tr w:rsidR="009E61FD" w:rsidRPr="009E61FD" w:rsidTr="000905A6">
              <w:tc>
                <w:tcPr>
                  <w:tcW w:w="5000" w:type="pct"/>
                  <w:gridSpan w:val="8"/>
                  <w:shd w:val="clear" w:color="auto" w:fill="auto"/>
                </w:tcPr>
                <w:p w:rsidR="009E61FD" w:rsidRPr="009E61FD" w:rsidRDefault="009E61FD" w:rsidP="009E61FD">
                  <w:pPr>
                    <w:spacing w:before="0"/>
                    <w:rPr>
                      <w:b/>
                      <w:color w:val="000000" w:themeColor="text1"/>
                      <w:sz w:val="16"/>
                      <w:szCs w:val="16"/>
                    </w:rPr>
                  </w:pPr>
                  <w:r w:rsidRPr="009E61FD">
                    <w:rPr>
                      <w:color w:val="000000" w:themeColor="text1"/>
                      <w:sz w:val="16"/>
                      <w:szCs w:val="16"/>
                    </w:rPr>
                    <w:t xml:space="preserve">Kehoe, J. (1995). Basic item analysis for multiple-choice tests. </w:t>
                  </w:r>
                  <w:r w:rsidRPr="009E61FD">
                    <w:rPr>
                      <w:i/>
                      <w:color w:val="000000" w:themeColor="text1"/>
                      <w:sz w:val="16"/>
                      <w:szCs w:val="16"/>
                    </w:rPr>
                    <w:t>Practical Assessment, Research &amp; Evaluation,</w:t>
                  </w:r>
                  <w:r w:rsidRPr="009E61FD">
                    <w:rPr>
                      <w:color w:val="000000" w:themeColor="text1"/>
                      <w:sz w:val="16"/>
                      <w:szCs w:val="16"/>
                    </w:rPr>
                    <w:t xml:space="preserve"> 4(10). </w:t>
                  </w:r>
                  <w:r w:rsidRPr="009E61FD">
                    <w:rPr>
                      <w:color w:val="000000" w:themeColor="text1"/>
                      <w:sz w:val="16"/>
                      <w:szCs w:val="16"/>
                    </w:rPr>
                    <w:br/>
                    <w:t>Wittmann-Price, R., &amp; Godshall, M. (2009).</w:t>
                  </w:r>
                  <w:r w:rsidRPr="009E61FD">
                    <w:rPr>
                      <w:i/>
                      <w:color w:val="000000" w:themeColor="text1"/>
                      <w:sz w:val="16"/>
                      <w:szCs w:val="16"/>
                    </w:rPr>
                    <w:t xml:space="preserve"> Certified Nurse Educator Review Manual</w:t>
                  </w:r>
                  <w:r w:rsidRPr="009E61FD">
                    <w:rPr>
                      <w:color w:val="000000" w:themeColor="text1"/>
                      <w:sz w:val="16"/>
                      <w:szCs w:val="16"/>
                    </w:rPr>
                    <w:t xml:space="preserve">. New York: Springer Publishing Co. </w:t>
                  </w:r>
                  <w:r w:rsidRPr="009E61FD">
                    <w:rPr>
                      <w:color w:val="000000" w:themeColor="text1"/>
                      <w:sz w:val="16"/>
                      <w:szCs w:val="16"/>
                    </w:rPr>
                    <w:br/>
                    <w:t>Developed by Sue Field DNP, RN, CNE updated 6/30/2012</w:t>
                  </w:r>
                </w:p>
              </w:tc>
            </w:tr>
          </w:tbl>
          <w:p w:rsidR="009E61FD" w:rsidRPr="009E61FD" w:rsidRDefault="009E61FD" w:rsidP="009E61FD">
            <w:pPr>
              <w:keepLines/>
              <w:widowControl w:val="0"/>
              <w:autoSpaceDE w:val="0"/>
              <w:autoSpaceDN w:val="0"/>
              <w:adjustRightInd w:val="0"/>
              <w:spacing w:before="100" w:beforeAutospacing="1"/>
              <w:contextualSpacing/>
              <w:rPr>
                <w:rFonts w:cs="Arial"/>
                <w:b/>
                <w:color w:val="000000" w:themeColor="text1"/>
                <w:sz w:val="16"/>
                <w:szCs w:val="16"/>
              </w:rPr>
            </w:pPr>
          </w:p>
        </w:tc>
      </w:tr>
    </w:tbl>
    <w:p w:rsidR="003D7F46" w:rsidRDefault="003D7F46"/>
    <w:sectPr w:rsidR="003D7F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344" w:rsidRDefault="005B0344" w:rsidP="00CE6093">
      <w:pPr>
        <w:spacing w:before="0"/>
      </w:pPr>
      <w:r>
        <w:separator/>
      </w:r>
    </w:p>
  </w:endnote>
  <w:endnote w:type="continuationSeparator" w:id="0">
    <w:p w:rsidR="005B0344" w:rsidRDefault="005B0344" w:rsidP="00CE60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venir LT Std 55 Roman">
    <w:altName w:val="Avenir LT Std 55 Roman"/>
    <w:panose1 w:val="00000000000000000000"/>
    <w:charset w:val="00"/>
    <w:family w:val="swiss"/>
    <w:notTrueType/>
    <w:pitch w:val="default"/>
    <w:sig w:usb0="00000003" w:usb1="00000000" w:usb2="00000000" w:usb3="00000000" w:csb0="00000001" w:csb1="00000000"/>
  </w:font>
  <w:font w:name="Avenir LT Std 35 Light">
    <w:altName w:val="Avenir LT Std 3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093" w:rsidRDefault="00CE60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124467"/>
      <w:docPartObj>
        <w:docPartGallery w:val="Page Numbers (Bottom of Page)"/>
        <w:docPartUnique/>
      </w:docPartObj>
    </w:sdtPr>
    <w:sdtEndPr>
      <w:rPr>
        <w:noProof/>
      </w:rPr>
    </w:sdtEndPr>
    <w:sdtContent>
      <w:bookmarkStart w:id="1" w:name="_GoBack" w:displacedByCustomXml="prev"/>
      <w:bookmarkEnd w:id="1" w:displacedByCustomXml="prev"/>
      <w:p w:rsidR="00CE6093" w:rsidRDefault="00CE6093">
        <w:pPr>
          <w:pStyle w:val="Footer"/>
          <w:jc w:val="center"/>
        </w:pPr>
        <w:r>
          <w:fldChar w:fldCharType="begin"/>
        </w:r>
        <w:r>
          <w:instrText xml:space="preserve"> PAGE   \* MERGEFORMAT </w:instrText>
        </w:r>
        <w:r>
          <w:fldChar w:fldCharType="separate"/>
        </w:r>
        <w:r w:rsidR="005B0344">
          <w:rPr>
            <w:noProof/>
          </w:rPr>
          <w:t>1</w:t>
        </w:r>
        <w:r>
          <w:rPr>
            <w:noProof/>
          </w:rPr>
          <w:fldChar w:fldCharType="end"/>
        </w:r>
      </w:p>
    </w:sdtContent>
  </w:sdt>
  <w:p w:rsidR="00CE6093" w:rsidRDefault="00CE60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093" w:rsidRDefault="00CE6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344" w:rsidRDefault="005B0344" w:rsidP="00CE6093">
      <w:pPr>
        <w:spacing w:before="0"/>
      </w:pPr>
      <w:r>
        <w:separator/>
      </w:r>
    </w:p>
  </w:footnote>
  <w:footnote w:type="continuationSeparator" w:id="0">
    <w:p w:rsidR="005B0344" w:rsidRDefault="005B0344" w:rsidP="00CE609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093" w:rsidRDefault="00CE60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093" w:rsidRDefault="00CE60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093" w:rsidRDefault="00CE60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6968"/>
    <w:multiLevelType w:val="hybridMultilevel"/>
    <w:tmpl w:val="04F4780C"/>
    <w:lvl w:ilvl="0" w:tplc="518CE7A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593782C"/>
    <w:multiLevelType w:val="hybridMultilevel"/>
    <w:tmpl w:val="E1DEB8F6"/>
    <w:lvl w:ilvl="0" w:tplc="34A60ABA">
      <w:start w:val="1"/>
      <w:numFmt w:val="decimal"/>
      <w:lvlText w:val="%1."/>
      <w:lvlJc w:val="left"/>
      <w:pPr>
        <w:ind w:left="720" w:hanging="360"/>
      </w:pPr>
      <w:rPr>
        <w:rFonts w:hint="default"/>
      </w:rPr>
    </w:lvl>
    <w:lvl w:ilvl="1" w:tplc="16E259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C721E"/>
    <w:multiLevelType w:val="hybridMultilevel"/>
    <w:tmpl w:val="85D6F7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75CEF"/>
    <w:multiLevelType w:val="hybridMultilevel"/>
    <w:tmpl w:val="03CE5680"/>
    <w:lvl w:ilvl="0" w:tplc="C3A63B0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94208"/>
    <w:multiLevelType w:val="hybridMultilevel"/>
    <w:tmpl w:val="7908C3E6"/>
    <w:lvl w:ilvl="0" w:tplc="4FD4F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6B1163"/>
    <w:multiLevelType w:val="hybridMultilevel"/>
    <w:tmpl w:val="A860D3D0"/>
    <w:lvl w:ilvl="0" w:tplc="1E12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75415"/>
    <w:multiLevelType w:val="hybridMultilevel"/>
    <w:tmpl w:val="DD90841E"/>
    <w:lvl w:ilvl="0" w:tplc="8ECEF29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54322D"/>
    <w:multiLevelType w:val="hybridMultilevel"/>
    <w:tmpl w:val="2EAAADAA"/>
    <w:lvl w:ilvl="0" w:tplc="1FDC9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EB4C5E"/>
    <w:multiLevelType w:val="hybridMultilevel"/>
    <w:tmpl w:val="E5EC4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8E0183"/>
    <w:multiLevelType w:val="hybridMultilevel"/>
    <w:tmpl w:val="37866A54"/>
    <w:lvl w:ilvl="0" w:tplc="A39ABD72">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A0B7D"/>
    <w:multiLevelType w:val="hybridMultilevel"/>
    <w:tmpl w:val="DF042134"/>
    <w:lvl w:ilvl="0" w:tplc="1E1213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777B8"/>
    <w:multiLevelType w:val="hybridMultilevel"/>
    <w:tmpl w:val="3110A578"/>
    <w:lvl w:ilvl="0" w:tplc="4306B2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951C78"/>
    <w:multiLevelType w:val="hybridMultilevel"/>
    <w:tmpl w:val="763EA5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5A0238"/>
    <w:multiLevelType w:val="hybridMultilevel"/>
    <w:tmpl w:val="8B6AD54C"/>
    <w:lvl w:ilvl="0" w:tplc="5C1609E8">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4B5B1439"/>
    <w:multiLevelType w:val="hybridMultilevel"/>
    <w:tmpl w:val="218C7C40"/>
    <w:lvl w:ilvl="0" w:tplc="4C246A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BA3641"/>
    <w:multiLevelType w:val="hybridMultilevel"/>
    <w:tmpl w:val="402ADE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631C1A"/>
    <w:multiLevelType w:val="hybridMultilevel"/>
    <w:tmpl w:val="498AC53C"/>
    <w:lvl w:ilvl="0" w:tplc="58087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094E20"/>
    <w:multiLevelType w:val="hybridMultilevel"/>
    <w:tmpl w:val="F5321E32"/>
    <w:lvl w:ilvl="0" w:tplc="5CE42340">
      <w:numFmt w:val="bullet"/>
      <w:lvlText w:val="•"/>
      <w:lvlJc w:val="left"/>
      <w:pPr>
        <w:ind w:left="360" w:hanging="360"/>
      </w:pPr>
      <w:rPr>
        <w:rFonts w:ascii="Arial" w:hAnsi="Arial" w:hint="default"/>
        <w:sz w:val="28"/>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2F2387"/>
    <w:multiLevelType w:val="hybridMultilevel"/>
    <w:tmpl w:val="32F67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101DB"/>
    <w:multiLevelType w:val="hybridMultilevel"/>
    <w:tmpl w:val="4E4C41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64EDC"/>
    <w:multiLevelType w:val="hybridMultilevel"/>
    <w:tmpl w:val="3FDC69E4"/>
    <w:lvl w:ilvl="0" w:tplc="1E12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ED2ABD"/>
    <w:multiLevelType w:val="hybridMultilevel"/>
    <w:tmpl w:val="8ABA6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0484C"/>
    <w:multiLevelType w:val="hybridMultilevel"/>
    <w:tmpl w:val="C1682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F41042"/>
    <w:multiLevelType w:val="hybridMultilevel"/>
    <w:tmpl w:val="BF8CE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C21BB4"/>
    <w:multiLevelType w:val="hybridMultilevel"/>
    <w:tmpl w:val="B4361688"/>
    <w:lvl w:ilvl="0" w:tplc="0C3E1116">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952CA2"/>
    <w:multiLevelType w:val="hybridMultilevel"/>
    <w:tmpl w:val="564C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B4232E"/>
    <w:multiLevelType w:val="hybridMultilevel"/>
    <w:tmpl w:val="A860D3D0"/>
    <w:lvl w:ilvl="0" w:tplc="1E121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7"/>
  </w:num>
  <w:num w:numId="4">
    <w:abstractNumId w:val="22"/>
  </w:num>
  <w:num w:numId="5">
    <w:abstractNumId w:val="19"/>
  </w:num>
  <w:num w:numId="6">
    <w:abstractNumId w:val="2"/>
  </w:num>
  <w:num w:numId="7">
    <w:abstractNumId w:val="15"/>
  </w:num>
  <w:num w:numId="8">
    <w:abstractNumId w:val="25"/>
  </w:num>
  <w:num w:numId="9">
    <w:abstractNumId w:val="4"/>
  </w:num>
  <w:num w:numId="10">
    <w:abstractNumId w:val="24"/>
  </w:num>
  <w:num w:numId="11">
    <w:abstractNumId w:val="16"/>
  </w:num>
  <w:num w:numId="12">
    <w:abstractNumId w:val="3"/>
  </w:num>
  <w:num w:numId="13">
    <w:abstractNumId w:val="17"/>
  </w:num>
  <w:num w:numId="14">
    <w:abstractNumId w:val="14"/>
  </w:num>
  <w:num w:numId="15">
    <w:abstractNumId w:val="9"/>
  </w:num>
  <w:num w:numId="16">
    <w:abstractNumId w:val="0"/>
  </w:num>
  <w:num w:numId="17">
    <w:abstractNumId w:val="13"/>
  </w:num>
  <w:num w:numId="18">
    <w:abstractNumId w:val="23"/>
  </w:num>
  <w:num w:numId="19">
    <w:abstractNumId w:val="21"/>
  </w:num>
  <w:num w:numId="20">
    <w:abstractNumId w:val="6"/>
  </w:num>
  <w:num w:numId="21">
    <w:abstractNumId w:val="26"/>
  </w:num>
  <w:num w:numId="22">
    <w:abstractNumId w:val="5"/>
  </w:num>
  <w:num w:numId="23">
    <w:abstractNumId w:val="1"/>
  </w:num>
  <w:num w:numId="24">
    <w:abstractNumId w:val="10"/>
  </w:num>
  <w:num w:numId="25">
    <w:abstractNumId w:val="20"/>
  </w:num>
  <w:num w:numId="26">
    <w:abstractNumId w:val="1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FD"/>
    <w:rsid w:val="003D7F46"/>
    <w:rsid w:val="005B0344"/>
    <w:rsid w:val="009E61FD"/>
    <w:rsid w:val="00CE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9DB7-19F6-4C60-A6B3-9F774516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next w:val="Normal"/>
    <w:link w:val="Heading1Char"/>
    <w:autoRedefine/>
    <w:uiPriority w:val="9"/>
    <w:qFormat/>
    <w:rsid w:val="009E61FD"/>
    <w:pPr>
      <w:keepNext/>
      <w:keepLines/>
      <w:spacing w:line="360" w:lineRule="auto"/>
      <w:jc w:val="center"/>
      <w:outlineLvl w:val="0"/>
    </w:pPr>
    <w:rPr>
      <w:rFonts w:eastAsiaTheme="minorEastAsia" w:cstheme="majorBidi"/>
      <w:b/>
      <w:i/>
      <w:sz w:val="40"/>
      <w:szCs w:val="40"/>
    </w:rPr>
  </w:style>
  <w:style w:type="paragraph" w:styleId="Heading2">
    <w:name w:val="heading 2"/>
    <w:basedOn w:val="Normal"/>
    <w:next w:val="Normal"/>
    <w:link w:val="Heading2Char"/>
    <w:autoRedefine/>
    <w:uiPriority w:val="9"/>
    <w:unhideWhenUsed/>
    <w:qFormat/>
    <w:rsid w:val="009E61FD"/>
    <w:pPr>
      <w:spacing w:before="0"/>
      <w:jc w:val="center"/>
      <w:outlineLvl w:val="1"/>
    </w:pPr>
    <w:rPr>
      <w:b/>
      <w:sz w:val="24"/>
      <w:szCs w:val="24"/>
    </w:rPr>
  </w:style>
  <w:style w:type="paragraph" w:styleId="Heading3">
    <w:name w:val="heading 3"/>
    <w:basedOn w:val="Normal"/>
    <w:next w:val="Normal"/>
    <w:link w:val="Heading3Char"/>
    <w:uiPriority w:val="9"/>
    <w:unhideWhenUsed/>
    <w:qFormat/>
    <w:rsid w:val="009E61FD"/>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1FD"/>
    <w:rPr>
      <w:rFonts w:eastAsiaTheme="minorEastAsia" w:cstheme="majorBidi"/>
      <w:b/>
      <w:i/>
      <w:sz w:val="40"/>
      <w:szCs w:val="40"/>
    </w:rPr>
  </w:style>
  <w:style w:type="character" w:customStyle="1" w:styleId="Heading2Char">
    <w:name w:val="Heading 2 Char"/>
    <w:basedOn w:val="DefaultParagraphFont"/>
    <w:link w:val="Heading2"/>
    <w:uiPriority w:val="9"/>
    <w:rsid w:val="009E61FD"/>
    <w:rPr>
      <w:b/>
      <w:sz w:val="24"/>
      <w:szCs w:val="24"/>
    </w:rPr>
  </w:style>
  <w:style w:type="character" w:customStyle="1" w:styleId="Heading3Char">
    <w:name w:val="Heading 3 Char"/>
    <w:basedOn w:val="DefaultParagraphFont"/>
    <w:link w:val="Heading3"/>
    <w:uiPriority w:val="9"/>
    <w:rsid w:val="009E61FD"/>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9E61FD"/>
  </w:style>
  <w:style w:type="paragraph" w:styleId="TOCHeading">
    <w:name w:val="TOC Heading"/>
    <w:basedOn w:val="Heading1"/>
    <w:next w:val="Normal"/>
    <w:uiPriority w:val="39"/>
    <w:unhideWhenUsed/>
    <w:qFormat/>
    <w:rsid w:val="009E61FD"/>
    <w:pPr>
      <w:outlineLvl w:val="9"/>
    </w:pPr>
  </w:style>
  <w:style w:type="paragraph" w:styleId="TOC1">
    <w:name w:val="toc 1"/>
    <w:basedOn w:val="Normal"/>
    <w:next w:val="Normal"/>
    <w:autoRedefine/>
    <w:uiPriority w:val="39"/>
    <w:unhideWhenUsed/>
    <w:rsid w:val="009E61FD"/>
    <w:pPr>
      <w:spacing w:before="0" w:after="100" w:line="259" w:lineRule="auto"/>
    </w:pPr>
  </w:style>
  <w:style w:type="character" w:styleId="Hyperlink">
    <w:name w:val="Hyperlink"/>
    <w:basedOn w:val="DefaultParagraphFont"/>
    <w:uiPriority w:val="99"/>
    <w:unhideWhenUsed/>
    <w:rsid w:val="009E61FD"/>
    <w:rPr>
      <w:color w:val="0563C1" w:themeColor="hyperlink"/>
      <w:u w:val="single"/>
    </w:rPr>
  </w:style>
  <w:style w:type="paragraph" w:styleId="TOC2">
    <w:name w:val="toc 2"/>
    <w:basedOn w:val="Normal"/>
    <w:next w:val="Normal"/>
    <w:autoRedefine/>
    <w:uiPriority w:val="39"/>
    <w:unhideWhenUsed/>
    <w:rsid w:val="009E61FD"/>
    <w:pPr>
      <w:spacing w:before="0" w:after="100" w:line="259" w:lineRule="auto"/>
      <w:ind w:left="220"/>
    </w:pPr>
  </w:style>
  <w:style w:type="paragraph" w:styleId="Header">
    <w:name w:val="header"/>
    <w:basedOn w:val="Normal"/>
    <w:link w:val="HeaderChar"/>
    <w:uiPriority w:val="99"/>
    <w:unhideWhenUsed/>
    <w:rsid w:val="009E61FD"/>
    <w:pPr>
      <w:tabs>
        <w:tab w:val="center" w:pos="4680"/>
        <w:tab w:val="right" w:pos="9360"/>
      </w:tabs>
      <w:spacing w:before="0"/>
    </w:pPr>
  </w:style>
  <w:style w:type="character" w:customStyle="1" w:styleId="HeaderChar">
    <w:name w:val="Header Char"/>
    <w:basedOn w:val="DefaultParagraphFont"/>
    <w:link w:val="Header"/>
    <w:uiPriority w:val="99"/>
    <w:rsid w:val="009E61FD"/>
  </w:style>
  <w:style w:type="paragraph" w:styleId="Footer">
    <w:name w:val="footer"/>
    <w:basedOn w:val="Normal"/>
    <w:link w:val="FooterChar"/>
    <w:uiPriority w:val="99"/>
    <w:unhideWhenUsed/>
    <w:rsid w:val="009E61FD"/>
    <w:pPr>
      <w:tabs>
        <w:tab w:val="center" w:pos="4680"/>
        <w:tab w:val="right" w:pos="9360"/>
      </w:tabs>
      <w:spacing w:before="0"/>
    </w:pPr>
  </w:style>
  <w:style w:type="character" w:customStyle="1" w:styleId="FooterChar">
    <w:name w:val="Footer Char"/>
    <w:basedOn w:val="DefaultParagraphFont"/>
    <w:link w:val="Footer"/>
    <w:uiPriority w:val="99"/>
    <w:rsid w:val="009E61FD"/>
  </w:style>
  <w:style w:type="paragraph" w:styleId="TOC3">
    <w:name w:val="toc 3"/>
    <w:basedOn w:val="Normal"/>
    <w:next w:val="Normal"/>
    <w:autoRedefine/>
    <w:uiPriority w:val="39"/>
    <w:unhideWhenUsed/>
    <w:rsid w:val="009E61FD"/>
    <w:pPr>
      <w:tabs>
        <w:tab w:val="right" w:leader="dot" w:pos="9350"/>
      </w:tabs>
      <w:spacing w:before="0" w:after="100" w:line="259" w:lineRule="auto"/>
      <w:ind w:left="270"/>
    </w:pPr>
  </w:style>
  <w:style w:type="paragraph" w:styleId="BalloonText">
    <w:name w:val="Balloon Text"/>
    <w:basedOn w:val="Normal"/>
    <w:link w:val="BalloonTextChar"/>
    <w:uiPriority w:val="99"/>
    <w:semiHidden/>
    <w:unhideWhenUsed/>
    <w:rsid w:val="009E61F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1FD"/>
    <w:rPr>
      <w:rFonts w:ascii="Segoe UI" w:hAnsi="Segoe UI" w:cs="Segoe UI"/>
      <w:sz w:val="18"/>
      <w:szCs w:val="18"/>
    </w:rPr>
  </w:style>
  <w:style w:type="paragraph" w:styleId="ListParagraph">
    <w:name w:val="List Paragraph"/>
    <w:basedOn w:val="Normal"/>
    <w:uiPriority w:val="1"/>
    <w:qFormat/>
    <w:rsid w:val="009E61FD"/>
    <w:pPr>
      <w:spacing w:before="0" w:after="160" w:line="259" w:lineRule="auto"/>
      <w:ind w:left="720"/>
      <w:contextualSpacing/>
    </w:pPr>
  </w:style>
  <w:style w:type="paragraph" w:customStyle="1" w:styleId="Default">
    <w:name w:val="Default"/>
    <w:rsid w:val="009E61FD"/>
    <w:pPr>
      <w:autoSpaceDE w:val="0"/>
      <w:autoSpaceDN w:val="0"/>
      <w:adjustRightInd w:val="0"/>
      <w:spacing w:before="0" w:line="240" w:lineRule="auto"/>
    </w:pPr>
    <w:rPr>
      <w:rFonts w:ascii="Calibri" w:hAnsi="Calibri" w:cs="Calibri"/>
      <w:color w:val="000000"/>
      <w:sz w:val="24"/>
      <w:szCs w:val="24"/>
    </w:rPr>
  </w:style>
  <w:style w:type="table" w:styleId="TableGrid">
    <w:name w:val="Table Grid"/>
    <w:basedOn w:val="TableNormal"/>
    <w:uiPriority w:val="39"/>
    <w:rsid w:val="009E61FD"/>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E61FD"/>
    <w:rPr>
      <w:sz w:val="16"/>
      <w:szCs w:val="16"/>
    </w:rPr>
  </w:style>
  <w:style w:type="paragraph" w:styleId="CommentText">
    <w:name w:val="annotation text"/>
    <w:basedOn w:val="Normal"/>
    <w:link w:val="CommentTextChar"/>
    <w:uiPriority w:val="99"/>
    <w:unhideWhenUsed/>
    <w:rsid w:val="009E61FD"/>
    <w:pPr>
      <w:spacing w:before="0" w:after="160"/>
    </w:pPr>
    <w:rPr>
      <w:sz w:val="20"/>
      <w:szCs w:val="20"/>
    </w:rPr>
  </w:style>
  <w:style w:type="character" w:customStyle="1" w:styleId="CommentTextChar">
    <w:name w:val="Comment Text Char"/>
    <w:basedOn w:val="DefaultParagraphFont"/>
    <w:link w:val="CommentText"/>
    <w:uiPriority w:val="99"/>
    <w:rsid w:val="009E61FD"/>
    <w:rPr>
      <w:sz w:val="20"/>
      <w:szCs w:val="20"/>
    </w:rPr>
  </w:style>
  <w:style w:type="paragraph" w:styleId="CommentSubject">
    <w:name w:val="annotation subject"/>
    <w:basedOn w:val="CommentText"/>
    <w:next w:val="CommentText"/>
    <w:link w:val="CommentSubjectChar"/>
    <w:uiPriority w:val="99"/>
    <w:semiHidden/>
    <w:unhideWhenUsed/>
    <w:rsid w:val="009E61FD"/>
    <w:rPr>
      <w:b/>
      <w:bCs/>
    </w:rPr>
  </w:style>
  <w:style w:type="character" w:customStyle="1" w:styleId="CommentSubjectChar">
    <w:name w:val="Comment Subject Char"/>
    <w:basedOn w:val="CommentTextChar"/>
    <w:link w:val="CommentSubject"/>
    <w:uiPriority w:val="99"/>
    <w:semiHidden/>
    <w:rsid w:val="009E61FD"/>
    <w:rPr>
      <w:b/>
      <w:bCs/>
      <w:sz w:val="20"/>
      <w:szCs w:val="20"/>
    </w:rPr>
  </w:style>
  <w:style w:type="paragraph" w:customStyle="1" w:styleId="Pa18">
    <w:name w:val="Pa18"/>
    <w:basedOn w:val="Normal"/>
    <w:next w:val="Normal"/>
    <w:uiPriority w:val="99"/>
    <w:rsid w:val="009E61FD"/>
    <w:pPr>
      <w:autoSpaceDE w:val="0"/>
      <w:autoSpaceDN w:val="0"/>
      <w:adjustRightInd w:val="0"/>
      <w:spacing w:before="0" w:line="191" w:lineRule="atLeast"/>
    </w:pPr>
    <w:rPr>
      <w:rFonts w:ascii="Avenir LT Std 55 Roman" w:eastAsia="Calibri" w:hAnsi="Avenir LT Std 55 Roman" w:cs="Times New Roman"/>
      <w:sz w:val="24"/>
      <w:szCs w:val="24"/>
    </w:rPr>
  </w:style>
  <w:style w:type="paragraph" w:customStyle="1" w:styleId="Pa27">
    <w:name w:val="Pa27"/>
    <w:basedOn w:val="Normal"/>
    <w:next w:val="Normal"/>
    <w:uiPriority w:val="99"/>
    <w:rsid w:val="009E61FD"/>
    <w:pPr>
      <w:autoSpaceDE w:val="0"/>
      <w:autoSpaceDN w:val="0"/>
      <w:adjustRightInd w:val="0"/>
      <w:spacing w:before="0" w:line="201" w:lineRule="atLeast"/>
    </w:pPr>
    <w:rPr>
      <w:rFonts w:ascii="Avenir LT Std 55 Roman" w:eastAsia="Calibri" w:hAnsi="Avenir LT Std 55 Roman" w:cs="Times New Roman"/>
      <w:sz w:val="24"/>
      <w:szCs w:val="24"/>
    </w:rPr>
  </w:style>
  <w:style w:type="character" w:customStyle="1" w:styleId="A14">
    <w:name w:val="A14"/>
    <w:uiPriority w:val="99"/>
    <w:rsid w:val="009E61FD"/>
    <w:rPr>
      <w:rFonts w:ascii="Avenir LT Std 35 Light" w:hAnsi="Avenir LT Std 35 Light" w:cs="Avenir LT Std 35 Light"/>
      <w:color w:val="000000"/>
      <w:sz w:val="18"/>
      <w:szCs w:val="18"/>
    </w:rPr>
  </w:style>
  <w:style w:type="paragraph" w:styleId="Revision">
    <w:name w:val="Revision"/>
    <w:hidden/>
    <w:uiPriority w:val="99"/>
    <w:semiHidden/>
    <w:rsid w:val="009E61FD"/>
    <w:pPr>
      <w:spacing w:before="0" w:line="240" w:lineRule="auto"/>
    </w:pPr>
  </w:style>
  <w:style w:type="table" w:customStyle="1" w:styleId="TableGrid0">
    <w:name w:val="TableGrid"/>
    <w:rsid w:val="009E61FD"/>
    <w:pPr>
      <w:spacing w:before="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8258</Words>
  <Characters>47074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2014-09-12T20:18:00Z</dcterms:created>
  <dcterms:modified xsi:type="dcterms:W3CDTF">2014-09-12T20:18:00Z</dcterms:modified>
</cp:coreProperties>
</file>